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B37A20" w:rsidRDefault="005A2207" w:rsidP="005A2207">
      <w:pPr>
        <w:rPr>
          <w:b/>
          <w:sz w:val="22"/>
          <w:szCs w:val="22"/>
        </w:rPr>
      </w:pPr>
      <w:r w:rsidRPr="00B95C5C">
        <w:rPr>
          <w:sz w:val="22"/>
          <w:szCs w:val="22"/>
        </w:rPr>
        <w:t>Obiect:</w:t>
      </w:r>
      <w:r w:rsidR="005A5073">
        <w:rPr>
          <w:sz w:val="22"/>
          <w:szCs w:val="22"/>
        </w:rPr>
        <w:t xml:space="preserve"> </w:t>
      </w:r>
      <w:r w:rsidR="00B37A20" w:rsidRPr="00B37A20">
        <w:rPr>
          <w:b/>
          <w:sz w:val="22"/>
          <w:szCs w:val="22"/>
        </w:rPr>
        <w:t>Schela mobila din aluminiu</w:t>
      </w:r>
    </w:p>
    <w:p w:rsidR="005A2207" w:rsidRPr="00B95C5C" w:rsidRDefault="00B37A20" w:rsidP="005A2207">
      <w:pPr>
        <w:rPr>
          <w:sz w:val="22"/>
          <w:szCs w:val="22"/>
        </w:rPr>
      </w:pPr>
      <w:r>
        <w:rPr>
          <w:sz w:val="22"/>
          <w:szCs w:val="22"/>
        </w:rPr>
        <w:t xml:space="preserve">Termen: </w:t>
      </w:r>
      <w:r w:rsidRPr="00B37A20">
        <w:rPr>
          <w:b/>
          <w:sz w:val="22"/>
          <w:szCs w:val="22"/>
        </w:rPr>
        <w:t>30 de zile</w:t>
      </w:r>
      <w:r>
        <w:rPr>
          <w:sz w:val="22"/>
          <w:szCs w:val="22"/>
        </w:rPr>
        <w:t xml:space="preserve"> calendaristice de la perfectarea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jc w:val="both"/>
        <w:rPr>
          <w:sz w:val="26"/>
          <w:szCs w:val="26"/>
        </w:rPr>
      </w:pPr>
      <w:r w:rsidRPr="00D46056">
        <w:rPr>
          <w:sz w:val="26"/>
          <w:szCs w:val="26"/>
        </w:rPr>
        <w:t xml:space="preserve">2.1. 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Pr>
          <w:sz w:val="26"/>
          <w:szCs w:val="26"/>
          <w:u w:val="single"/>
        </w:rPr>
        <w:t>achizitor) şi F</w:t>
      </w:r>
      <w:r w:rsidRPr="00D46056">
        <w:rPr>
          <w:sz w:val="26"/>
          <w:szCs w:val="26"/>
          <w:u w:val="single"/>
        </w:rPr>
        <w:t>urnizor (vanzator)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5A5073">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5B357B">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5B357B" w:rsidRDefault="009F3A4A" w:rsidP="009F3A4A">
      <w:pPr>
        <w:jc w:val="both"/>
        <w:rPr>
          <w:sz w:val="26"/>
          <w:szCs w:val="26"/>
        </w:rPr>
      </w:pPr>
      <w:r w:rsidRPr="00D46056">
        <w:rPr>
          <w:sz w:val="26"/>
          <w:szCs w:val="26"/>
        </w:rPr>
        <w:t>l</w:t>
      </w:r>
      <w:r w:rsidRPr="005B357B">
        <w:rPr>
          <w:sz w:val="26"/>
          <w:szCs w:val="26"/>
        </w:rPr>
        <w:t xml:space="preserve">. </w:t>
      </w:r>
      <w:r w:rsidRPr="005B357B">
        <w:rPr>
          <w:sz w:val="26"/>
          <w:szCs w:val="26"/>
          <w:u w:val="single"/>
        </w:rPr>
        <w:t>neconformitate</w:t>
      </w:r>
      <w:r w:rsidRPr="005B357B">
        <w:rPr>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257339" w:rsidRDefault="00890B69" w:rsidP="00890B69">
      <w:pPr>
        <w:pStyle w:val="ListParagraph"/>
        <w:ind w:left="0"/>
        <w:contextualSpacing w:val="0"/>
        <w:jc w:val="both"/>
        <w:rPr>
          <w:sz w:val="26"/>
          <w:szCs w:val="26"/>
          <w:lang w:val="it-IT"/>
        </w:rPr>
      </w:pPr>
      <w:r w:rsidRPr="00257339">
        <w:rPr>
          <w:sz w:val="26"/>
          <w:szCs w:val="26"/>
          <w:lang w:val="it-IT"/>
        </w:rPr>
        <w:t>u</w:t>
      </w:r>
      <w:r w:rsidR="009F3A4A" w:rsidRPr="00257339">
        <w:rPr>
          <w:sz w:val="26"/>
          <w:szCs w:val="26"/>
          <w:lang w:val="it-IT"/>
        </w:rPr>
        <w:t xml:space="preserve">. </w:t>
      </w:r>
      <w:r w:rsidR="009F3A4A" w:rsidRPr="00257339">
        <w:rPr>
          <w:sz w:val="26"/>
          <w:szCs w:val="26"/>
          <w:u w:val="single"/>
          <w:lang w:val="it-IT"/>
        </w:rPr>
        <w:t>cesiune</w:t>
      </w:r>
      <w:r w:rsidR="009F3A4A" w:rsidRPr="00257339">
        <w:rPr>
          <w:sz w:val="26"/>
          <w:szCs w:val="26"/>
          <w:lang w:val="it-IT"/>
        </w:rPr>
        <w:t xml:space="preserve"> - înțelegere scrisă prin care Contractantul transferă unei terțe părți, în condițiile Legii nr. 99/2016, drepturile și/sau obligațiile deținute prin Contract sau parte din acestea.</w:t>
      </w:r>
    </w:p>
    <w:p w:rsidR="009F3A4A" w:rsidRDefault="00053A48" w:rsidP="00257339">
      <w:pPr>
        <w:spacing w:before="120" w:after="120" w:line="276" w:lineRule="auto"/>
        <w:jc w:val="both"/>
        <w:rPr>
          <w:sz w:val="26"/>
          <w:szCs w:val="26"/>
        </w:rPr>
      </w:pPr>
      <w:r w:rsidRPr="00257339">
        <w:rPr>
          <w:sz w:val="26"/>
          <w:szCs w:val="26"/>
          <w:lang w:val="it-IT"/>
        </w:rPr>
        <w:t xml:space="preserve">v. </w:t>
      </w:r>
      <w:r w:rsidRPr="00257339">
        <w:rPr>
          <w:sz w:val="26"/>
          <w:szCs w:val="26"/>
          <w:u w:val="single"/>
        </w:rPr>
        <w:t>conflict de interese</w:t>
      </w:r>
      <w:r w:rsidRPr="00257339">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257339">
        <w:rPr>
          <w:i/>
          <w:sz w:val="26"/>
          <w:szCs w:val="26"/>
        </w:rPr>
        <w:t>Legii nr. 99/2016,</w:t>
      </w:r>
      <w:r w:rsidRPr="00257339">
        <w:rPr>
          <w:sz w:val="26"/>
          <w:szCs w:val="26"/>
        </w:rPr>
        <w:t xml:space="preserve"> </w:t>
      </w:r>
      <w:r w:rsidR="008A3124">
        <w:rPr>
          <w:sz w:val="26"/>
          <w:szCs w:val="26"/>
        </w:rPr>
        <w:t>în cazul în care este aplicabil.</w:t>
      </w:r>
      <w:r>
        <w:rPr>
          <w:sz w:val="26"/>
          <w:szCs w:val="26"/>
        </w:rPr>
        <w:t xml:space="preserve">  </w:t>
      </w:r>
    </w:p>
    <w:p w:rsidR="008A3124" w:rsidRDefault="008A3124" w:rsidP="00257339">
      <w:pPr>
        <w:spacing w:before="120" w:after="120" w:line="276" w:lineRule="auto"/>
        <w:jc w:val="both"/>
        <w:rPr>
          <w:sz w:val="26"/>
          <w:szCs w:val="26"/>
        </w:rPr>
      </w:pPr>
    </w:p>
    <w:p w:rsidR="008A3124" w:rsidRDefault="008A3124" w:rsidP="00257339">
      <w:pPr>
        <w:spacing w:before="120" w:after="120" w:line="276" w:lineRule="auto"/>
        <w:jc w:val="both"/>
        <w:rPr>
          <w:sz w:val="26"/>
          <w:szCs w:val="26"/>
        </w:rPr>
      </w:pPr>
    </w:p>
    <w:p w:rsidR="00257339" w:rsidRDefault="00257339" w:rsidP="00257339">
      <w:pPr>
        <w:spacing w:before="120" w:after="120" w:line="276" w:lineRule="auto"/>
        <w:jc w:val="both"/>
        <w:rPr>
          <w:sz w:val="26"/>
          <w:szCs w:val="26"/>
        </w:rPr>
      </w:pPr>
    </w:p>
    <w:p w:rsidR="00257339" w:rsidRPr="00257339" w:rsidRDefault="00257339" w:rsidP="00257339">
      <w:pPr>
        <w:spacing w:before="120" w:after="120" w:line="276" w:lineRule="auto"/>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Default="00ED0811" w:rsidP="00082A04">
      <w:pPr>
        <w:jc w:val="both"/>
        <w:rPr>
          <w:color w:val="000000"/>
          <w:sz w:val="26"/>
          <w:szCs w:val="26"/>
        </w:rPr>
      </w:pPr>
    </w:p>
    <w:p w:rsidR="008A3124" w:rsidRPr="00BD62D2" w:rsidRDefault="008A3124"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8A3124" w:rsidRPr="00580703" w:rsidRDefault="008A3124"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A3124" w:rsidRDefault="00ED0811" w:rsidP="005A2207">
      <w:pPr>
        <w:jc w:val="both"/>
        <w:rPr>
          <w:sz w:val="26"/>
          <w:szCs w:val="26"/>
        </w:rPr>
      </w:pPr>
      <w:r w:rsidRPr="00BD62D2">
        <w:rPr>
          <w:color w:val="000000"/>
          <w:sz w:val="26"/>
          <w:szCs w:val="26"/>
        </w:rPr>
        <w:t>   </w:t>
      </w:r>
      <w:r w:rsidRPr="00BD62D2">
        <w:rPr>
          <w:color w:val="000000"/>
          <w:sz w:val="26"/>
          <w:szCs w:val="26"/>
        </w:rPr>
        <w:tab/>
      </w:r>
      <w:r w:rsidR="005A2207" w:rsidRPr="008A3124">
        <w:rPr>
          <w:color w:val="000000"/>
          <w:sz w:val="26"/>
          <w:szCs w:val="26"/>
        </w:rPr>
        <w:t>4.1. Furnizorul se obligă să furnizeze, respectiv să vândă, să livreze in conditii DDP la adres</w:t>
      </w:r>
      <w:r w:rsidR="00257339" w:rsidRPr="008A3124">
        <w:rPr>
          <w:sz w:val="26"/>
          <w:szCs w:val="26"/>
        </w:rPr>
        <w:t>a</w:t>
      </w:r>
      <w:r w:rsidR="005A2207" w:rsidRPr="008A3124">
        <w:rPr>
          <w:color w:val="000000"/>
          <w:sz w:val="26"/>
          <w:szCs w:val="26"/>
        </w:rPr>
        <w:t xml:space="preserve"> mentionat</w:t>
      </w:r>
      <w:r w:rsidR="00257339" w:rsidRPr="008A3124">
        <w:rPr>
          <w:sz w:val="26"/>
          <w:szCs w:val="26"/>
        </w:rPr>
        <w:t>a</w:t>
      </w:r>
      <w:r w:rsidR="005A2207" w:rsidRPr="008A3124">
        <w:rPr>
          <w:color w:val="000000"/>
          <w:sz w:val="26"/>
          <w:szCs w:val="26"/>
        </w:rPr>
        <w:t xml:space="preserve"> la art. </w:t>
      </w:r>
      <w:r w:rsidR="00044ECB" w:rsidRPr="008A3124">
        <w:rPr>
          <w:sz w:val="26"/>
          <w:szCs w:val="26"/>
        </w:rPr>
        <w:t>11</w:t>
      </w:r>
      <w:r w:rsidR="005A2207" w:rsidRPr="008A3124">
        <w:rPr>
          <w:sz w:val="26"/>
          <w:szCs w:val="26"/>
        </w:rPr>
        <w:t>.3</w:t>
      </w:r>
      <w:r w:rsidR="00257339" w:rsidRPr="008A3124">
        <w:rPr>
          <w:color w:val="FF0000"/>
          <w:sz w:val="26"/>
          <w:szCs w:val="26"/>
        </w:rPr>
        <w:t xml:space="preserve"> </w:t>
      </w:r>
      <w:r w:rsidR="005A2207" w:rsidRPr="008A3124">
        <w:rPr>
          <w:color w:val="FF0000"/>
          <w:sz w:val="26"/>
          <w:szCs w:val="26"/>
        </w:rPr>
        <w:t xml:space="preserve"> </w:t>
      </w:r>
      <w:r w:rsidR="00257339" w:rsidRPr="008A3124">
        <w:rPr>
          <w:sz w:val="26"/>
          <w:szCs w:val="26"/>
        </w:rPr>
        <w:t>„</w:t>
      </w:r>
      <w:r w:rsidR="00257339" w:rsidRPr="008A3124">
        <w:rPr>
          <w:b/>
          <w:sz w:val="26"/>
          <w:szCs w:val="26"/>
        </w:rPr>
        <w:t>Schela mobila din aluminiu”</w:t>
      </w:r>
      <w:r w:rsidR="005A2207" w:rsidRPr="008A3124">
        <w:rPr>
          <w:color w:val="000000"/>
          <w:sz w:val="26"/>
          <w:szCs w:val="26"/>
        </w:rPr>
        <w:t xml:space="preserve">, în cantitatile </w:t>
      </w:r>
      <w:r w:rsidR="005A2207" w:rsidRPr="008A3124">
        <w:rPr>
          <w:sz w:val="26"/>
          <w:szCs w:val="26"/>
        </w:rPr>
        <w:t xml:space="preserve">prevazute </w:t>
      </w:r>
      <w:r w:rsidR="005A2207" w:rsidRPr="008A3124">
        <w:rPr>
          <w:color w:val="000000"/>
          <w:sz w:val="26"/>
          <w:szCs w:val="26"/>
        </w:rPr>
        <w:t>în</w:t>
      </w:r>
      <w:r w:rsidR="005A2207" w:rsidRPr="008A3124">
        <w:rPr>
          <w:sz w:val="26"/>
          <w:szCs w:val="26"/>
        </w:rPr>
        <w:t xml:space="preserve"> Anexa nr.1 si </w:t>
      </w:r>
      <w:r w:rsidR="005A2207" w:rsidRPr="008A3124">
        <w:rPr>
          <w:color w:val="000000"/>
          <w:sz w:val="26"/>
          <w:szCs w:val="26"/>
        </w:rPr>
        <w:t xml:space="preserve">în condiţiile convenite  prin prezentul </w:t>
      </w:r>
      <w:r w:rsidR="005A2207" w:rsidRPr="008A3124">
        <w:rPr>
          <w:sz w:val="26"/>
          <w:szCs w:val="26"/>
        </w:rPr>
        <w:t>contract.</w:t>
      </w:r>
    </w:p>
    <w:p w:rsidR="00ED0811" w:rsidRPr="008A3124" w:rsidRDefault="00ED0811" w:rsidP="005A2207">
      <w:pPr>
        <w:jc w:val="both"/>
        <w:rPr>
          <w:color w:val="000000"/>
          <w:sz w:val="26"/>
          <w:szCs w:val="26"/>
        </w:rPr>
      </w:pPr>
      <w:r w:rsidRPr="008A3124">
        <w:rPr>
          <w:color w:val="000000"/>
          <w:sz w:val="26"/>
          <w:szCs w:val="26"/>
        </w:rPr>
        <w:t>   </w:t>
      </w:r>
      <w:r w:rsidRPr="008A3124">
        <w:rPr>
          <w:color w:val="000000"/>
          <w:sz w:val="26"/>
          <w:szCs w:val="26"/>
        </w:rPr>
        <w:tab/>
        <w:t>4.2. Beneficiarul se obligă să achiziţioneze, respectiv să cumpere şi să plătească</w:t>
      </w:r>
      <w:r w:rsidR="00524E1F" w:rsidRPr="008A3124">
        <w:rPr>
          <w:color w:val="000000"/>
          <w:sz w:val="26"/>
          <w:szCs w:val="26"/>
        </w:rPr>
        <w:t xml:space="preserve"> produsele receptionate</w:t>
      </w:r>
      <w:r w:rsidRPr="008A3124">
        <w:rPr>
          <w:color w:val="000000"/>
          <w:sz w:val="26"/>
          <w:szCs w:val="26"/>
        </w:rPr>
        <w:t xml:space="preserve"> </w:t>
      </w:r>
      <w:r w:rsidR="00524E1F" w:rsidRPr="008A3124">
        <w:rPr>
          <w:color w:val="000000"/>
          <w:sz w:val="26"/>
          <w:szCs w:val="26"/>
        </w:rPr>
        <w:t xml:space="preserve">la </w:t>
      </w:r>
      <w:r w:rsidRPr="008A3124">
        <w:rPr>
          <w:color w:val="000000"/>
          <w:sz w:val="26"/>
          <w:szCs w:val="26"/>
        </w:rPr>
        <w:t xml:space="preserve">preţurile unitare convenite în prezentul contract. </w:t>
      </w:r>
    </w:p>
    <w:p w:rsidR="00ED0811" w:rsidRPr="008A3124" w:rsidRDefault="00ED0811" w:rsidP="00082A04">
      <w:pPr>
        <w:jc w:val="both"/>
        <w:rPr>
          <w:color w:val="000000"/>
          <w:sz w:val="26"/>
          <w:szCs w:val="26"/>
        </w:rPr>
      </w:pPr>
    </w:p>
    <w:p w:rsidR="00ED0811" w:rsidRPr="008A3124" w:rsidRDefault="00ED0811" w:rsidP="00082A04">
      <w:pPr>
        <w:jc w:val="both"/>
        <w:rPr>
          <w:b/>
          <w:color w:val="000000"/>
          <w:sz w:val="26"/>
          <w:szCs w:val="26"/>
        </w:rPr>
      </w:pPr>
      <w:r w:rsidRPr="008A3124">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6463CB" w:rsidRDefault="00ED0811" w:rsidP="00400976">
      <w:pPr>
        <w:pStyle w:val="BodyText"/>
        <w:rPr>
          <w:b/>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6463CB">
        <w:rPr>
          <w:sz w:val="26"/>
          <w:szCs w:val="26"/>
        </w:rPr>
        <w:t>Preţurile unitare menţionate în anexa nr.1 sunt ferme şi nu pot fi majorate la  încheierea contractului şi nici ulterior pe toată durata derulării contractului.</w:t>
      </w:r>
      <w:r w:rsidR="00400976" w:rsidRPr="006463CB">
        <w:rPr>
          <w:sz w:val="26"/>
          <w:szCs w:val="26"/>
        </w:rPr>
        <w:t xml:space="preserve">  </w:t>
      </w:r>
    </w:p>
    <w:p w:rsidR="006B6F26" w:rsidRDefault="006B6F26" w:rsidP="00580703">
      <w:pPr>
        <w:pStyle w:val="BodyText"/>
        <w:ind w:firstLine="720"/>
        <w:rPr>
          <w:sz w:val="26"/>
          <w:szCs w:val="26"/>
          <w:lang w:val="ro-RO"/>
        </w:rPr>
      </w:pP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6463CB" w:rsidRDefault="005A2207" w:rsidP="005A2207">
      <w:pPr>
        <w:jc w:val="both"/>
        <w:rPr>
          <w:b/>
          <w:sz w:val="26"/>
          <w:szCs w:val="26"/>
        </w:rPr>
      </w:pPr>
      <w:r w:rsidRPr="006463CB">
        <w:rPr>
          <w:b/>
          <w:sz w:val="26"/>
          <w:szCs w:val="26"/>
        </w:rPr>
        <w:t xml:space="preserve">      6. Termen de Livrare </w:t>
      </w:r>
    </w:p>
    <w:p w:rsidR="005A2207" w:rsidRPr="006463CB" w:rsidRDefault="005A2207" w:rsidP="006463CB">
      <w:pPr>
        <w:pStyle w:val="BodyText"/>
        <w:ind w:firstLine="708"/>
        <w:rPr>
          <w:sz w:val="26"/>
          <w:szCs w:val="26"/>
          <w:lang w:val="ro-RO"/>
        </w:rPr>
      </w:pPr>
      <w:r w:rsidRPr="006463CB">
        <w:rPr>
          <w:sz w:val="26"/>
          <w:szCs w:val="26"/>
          <w:lang w:val="ro-RO"/>
        </w:rPr>
        <w:t>6.1. T</w:t>
      </w:r>
      <w:r w:rsidR="006463CB" w:rsidRPr="006463CB">
        <w:rPr>
          <w:sz w:val="26"/>
          <w:szCs w:val="26"/>
          <w:lang w:val="ro-RO"/>
        </w:rPr>
        <w:t xml:space="preserve">ermenul de livrare este de </w:t>
      </w:r>
      <w:r w:rsidR="006463CB" w:rsidRPr="006463CB">
        <w:rPr>
          <w:b/>
          <w:sz w:val="26"/>
          <w:szCs w:val="26"/>
          <w:lang w:val="ro-RO"/>
        </w:rPr>
        <w:t>30</w:t>
      </w:r>
      <w:r w:rsidRPr="006463CB">
        <w:rPr>
          <w:b/>
          <w:sz w:val="26"/>
          <w:szCs w:val="26"/>
          <w:lang w:val="ro-RO"/>
        </w:rPr>
        <w:t xml:space="preserve"> zile</w:t>
      </w:r>
      <w:r w:rsidRPr="006463CB">
        <w:rPr>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lastRenderedPageBreak/>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5A6493">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w:t>
      </w:r>
      <w:r w:rsidR="005A6493">
        <w:rPr>
          <w:color w:val="000000"/>
          <w:sz w:val="26"/>
          <w:szCs w:val="26"/>
        </w:rPr>
        <w:t xml:space="preserve">gaţia să asigure achizitorului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Default="00EE6697" w:rsidP="008A3124">
      <w:pPr>
        <w:jc w:val="both"/>
        <w:rPr>
          <w:sz w:val="26"/>
          <w:szCs w:val="26"/>
        </w:rPr>
      </w:pPr>
      <w:r w:rsidRPr="00BD62D2">
        <w:rPr>
          <w:color w:val="000000"/>
          <w:sz w:val="26"/>
          <w:szCs w:val="26"/>
        </w:rPr>
        <w:tab/>
      </w:r>
      <w:r w:rsidRPr="005A6493">
        <w:rPr>
          <w:sz w:val="26"/>
          <w:szCs w:val="26"/>
        </w:rPr>
        <w:t>9.5. Furnizorul are obligaţia să livreze produsele în conformitate cu termenele stabilite prin contract, prevazute in anexa nr.1.</w:t>
      </w:r>
    </w:p>
    <w:p w:rsidR="008A3124" w:rsidRPr="008A3124" w:rsidRDefault="008A3124" w:rsidP="008A3124">
      <w:pPr>
        <w:ind w:firstLine="709"/>
        <w:jc w:val="both"/>
        <w:rPr>
          <w:sz w:val="26"/>
          <w:szCs w:val="26"/>
          <w:lang w:val="it-IT"/>
        </w:rPr>
      </w:pPr>
      <w:r>
        <w:rPr>
          <w:sz w:val="26"/>
          <w:szCs w:val="26"/>
        </w:rPr>
        <w:t>9.6. In vederea însușirii corecte a modului de întreținere și utilizare a produsului, furnizorul va face instruire la beneficiar pe bază de proces verbal ce se va anexa la Procesul Verbal de recepție.</w:t>
      </w:r>
      <w:r>
        <w:rPr>
          <w:sz w:val="26"/>
          <w:szCs w:val="26"/>
          <w:lang w:val="it-IT"/>
        </w:rPr>
        <w:t xml:space="preserve"> </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sidR="008A3124">
        <w:rPr>
          <w:color w:val="000000"/>
          <w:sz w:val="26"/>
          <w:szCs w:val="26"/>
          <w:lang w:val="ro-RO"/>
        </w:rPr>
        <w:t xml:space="preserve">instruire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310AA8" w:rsidRDefault="00EE6697" w:rsidP="00310AA8">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FF0000"/>
          <w:sz w:val="26"/>
          <w:szCs w:val="26"/>
        </w:rPr>
      </w:pPr>
      <w:r w:rsidRPr="00BD62D2">
        <w:rPr>
          <w:color w:val="000000"/>
          <w:sz w:val="26"/>
          <w:szCs w:val="26"/>
        </w:rPr>
        <w:t>   </w:t>
      </w:r>
      <w:r w:rsidRPr="00310AA8">
        <w:rPr>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310AA8" w:rsidRDefault="00044ECB" w:rsidP="00310AA8">
      <w:pPr>
        <w:jc w:val="both"/>
        <w:rPr>
          <w:sz w:val="26"/>
          <w:szCs w:val="26"/>
        </w:rPr>
      </w:pPr>
      <w:r w:rsidRPr="00BD62D2">
        <w:rPr>
          <w:color w:val="000000"/>
          <w:sz w:val="26"/>
          <w:szCs w:val="26"/>
        </w:rPr>
        <w:t>   </w:t>
      </w:r>
      <w:r w:rsidRPr="00BD62D2">
        <w:rPr>
          <w:color w:val="000000"/>
          <w:sz w:val="26"/>
          <w:szCs w:val="26"/>
        </w:rPr>
        <w:tab/>
      </w:r>
      <w:r w:rsidRPr="00310AA8">
        <w:rPr>
          <w:sz w:val="26"/>
          <w:szCs w:val="26"/>
        </w:rPr>
        <w:t>11.3. - Inspecţiile şi testele din cadrul recepţiei provizorii şi recepţiei finale (calitative) se vor face la destinaţia finală a produselor si anume</w:t>
      </w:r>
      <w:r w:rsidR="00310AA8" w:rsidRPr="00310AA8">
        <w:rPr>
          <w:sz w:val="26"/>
          <w:szCs w:val="26"/>
        </w:rPr>
        <w:t xml:space="preserve"> </w:t>
      </w:r>
      <w:r w:rsidRPr="00310AA8">
        <w:rPr>
          <w:sz w:val="26"/>
          <w:szCs w:val="26"/>
          <w:lang w:val="it-IT"/>
        </w:rPr>
        <w:t xml:space="preserve">Centrala Termoelectrica Progresu : Str. </w:t>
      </w:r>
      <w:r w:rsidRPr="00310AA8">
        <w:rPr>
          <w:sz w:val="26"/>
          <w:szCs w:val="26"/>
        </w:rPr>
        <w:t>Pogoanelor, nr.1A, sector 4</w:t>
      </w:r>
      <w:r w:rsidR="00310AA8" w:rsidRPr="00310AA8">
        <w:rPr>
          <w:sz w:val="26"/>
          <w:szCs w:val="26"/>
        </w:rPr>
        <w:t>;</w:t>
      </w:r>
      <w:r w:rsidRPr="00310AA8">
        <w:rPr>
          <w:sz w:val="26"/>
          <w:szCs w:val="26"/>
        </w:rPr>
        <w:t xml:space="preserve">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310AA8">
        <w:rPr>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EE60E9" w:rsidRPr="00EE60E9" w:rsidRDefault="00044ECB" w:rsidP="00EE60E9">
      <w:pPr>
        <w:ind w:firstLine="708"/>
        <w:jc w:val="both"/>
        <w:rPr>
          <w:sz w:val="26"/>
          <w:szCs w:val="26"/>
        </w:rPr>
      </w:pPr>
      <w:r w:rsidRPr="00EE60E9">
        <w:rPr>
          <w:sz w:val="26"/>
          <w:szCs w:val="26"/>
        </w:rPr>
        <w:t xml:space="preserve">11.8. </w:t>
      </w:r>
      <w:r w:rsidR="00EE60E9" w:rsidRPr="00EE60E9">
        <w:rPr>
          <w:sz w:val="26"/>
          <w:szCs w:val="26"/>
        </w:rPr>
        <w:t>Recepţia cantitativă a produselor se face pe baza următoarelor documente prezentate de furnizor:</w:t>
      </w:r>
    </w:p>
    <w:p w:rsidR="00310AA8" w:rsidRPr="00310AA8" w:rsidRDefault="00EE60E9" w:rsidP="00EE60E9">
      <w:pPr>
        <w:jc w:val="both"/>
        <w:rPr>
          <w:sz w:val="26"/>
          <w:szCs w:val="26"/>
          <w:lang w:val="pt-BR"/>
        </w:rPr>
      </w:pPr>
      <w:r w:rsidRPr="00310AA8">
        <w:rPr>
          <w:sz w:val="26"/>
          <w:szCs w:val="26"/>
          <w:lang w:val="pt-BR"/>
        </w:rPr>
        <w:lastRenderedPageBreak/>
        <w:t xml:space="preserve"> </w:t>
      </w:r>
      <w:r w:rsidR="00310AA8" w:rsidRPr="00310AA8">
        <w:rPr>
          <w:sz w:val="26"/>
          <w:szCs w:val="26"/>
          <w:lang w:val="pt-BR"/>
        </w:rPr>
        <w:t>-   dispoziție de livrare - aviz de expediție;</w:t>
      </w:r>
    </w:p>
    <w:p w:rsidR="00310AA8" w:rsidRPr="00310AA8" w:rsidRDefault="00310AA8" w:rsidP="00310AA8">
      <w:pPr>
        <w:jc w:val="both"/>
        <w:rPr>
          <w:sz w:val="26"/>
          <w:szCs w:val="26"/>
          <w:lang w:val="pt-BR"/>
        </w:rPr>
      </w:pPr>
      <w:r w:rsidRPr="00310AA8">
        <w:rPr>
          <w:sz w:val="26"/>
          <w:szCs w:val="26"/>
          <w:lang w:val="pt-BR"/>
        </w:rPr>
        <w:tab/>
        <w:t>-   certificat de calitate emis de producător;</w:t>
      </w:r>
    </w:p>
    <w:p w:rsidR="00310AA8" w:rsidRPr="00310AA8" w:rsidRDefault="00310AA8" w:rsidP="00310AA8">
      <w:pPr>
        <w:jc w:val="both"/>
        <w:rPr>
          <w:sz w:val="26"/>
          <w:szCs w:val="26"/>
          <w:lang w:val="pt-BR"/>
        </w:rPr>
      </w:pPr>
      <w:r w:rsidRPr="00310AA8">
        <w:rPr>
          <w:sz w:val="26"/>
          <w:szCs w:val="26"/>
          <w:lang w:val="pt-BR"/>
        </w:rPr>
        <w:tab/>
        <w:t>-   certificat de garanție;</w:t>
      </w:r>
    </w:p>
    <w:p w:rsidR="00310AA8" w:rsidRPr="00310AA8" w:rsidRDefault="00310AA8" w:rsidP="00310AA8">
      <w:pPr>
        <w:tabs>
          <w:tab w:val="left" w:pos="990"/>
        </w:tabs>
        <w:jc w:val="both"/>
        <w:rPr>
          <w:sz w:val="26"/>
          <w:szCs w:val="26"/>
          <w:lang w:val="it-IT"/>
        </w:rPr>
      </w:pPr>
      <w:r w:rsidRPr="00310AA8">
        <w:rPr>
          <w:sz w:val="26"/>
          <w:szCs w:val="26"/>
          <w:lang w:val="it-IT"/>
        </w:rPr>
        <w:t xml:space="preserve">           -   declarație de conformitate tip CE;</w:t>
      </w:r>
    </w:p>
    <w:p w:rsidR="00310AA8" w:rsidRPr="00310AA8" w:rsidRDefault="00310AA8" w:rsidP="00310AA8">
      <w:pPr>
        <w:jc w:val="both"/>
        <w:rPr>
          <w:sz w:val="26"/>
          <w:szCs w:val="26"/>
          <w:lang w:val="it-IT"/>
        </w:rPr>
      </w:pPr>
      <w:r w:rsidRPr="00310AA8">
        <w:rPr>
          <w:sz w:val="26"/>
          <w:szCs w:val="26"/>
          <w:lang w:val="it-IT"/>
        </w:rPr>
        <w:tab/>
        <w:t xml:space="preserve">-  carte tehnică și instrucțiuni de utilizare in original și cu traducere completă în limba română. </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EE60E9" w:rsidRDefault="00044ECB" w:rsidP="00EE60E9">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EE60E9" w:rsidRPr="00EE60E9" w:rsidRDefault="00EE60E9" w:rsidP="00EE60E9">
      <w:pPr>
        <w:pStyle w:val="BodyText"/>
        <w:ind w:firstLine="708"/>
        <w:rPr>
          <w:noProof/>
          <w:sz w:val="26"/>
          <w:szCs w:val="26"/>
          <w:lang w:val="ro-RO"/>
        </w:rPr>
      </w:pPr>
      <w:r w:rsidRPr="00EE60E9">
        <w:rPr>
          <w:noProof/>
          <w:sz w:val="26"/>
          <w:szCs w:val="26"/>
          <w:lang w:val="ro-RO"/>
        </w:rPr>
        <w:t xml:space="preserve">11.10. Receptia cantitativa si calitativa a produsului se va face pe baza de proces verbal, conform Ordinului MF nr. 2634/2015 privind Norma metodologica de intocmire si utilizare a documentelor financiar-contabile. </w:t>
      </w:r>
    </w:p>
    <w:p w:rsidR="00044ECB" w:rsidRPr="00724C61" w:rsidRDefault="00044ECB" w:rsidP="00724C61">
      <w:pPr>
        <w:pStyle w:val="BodyText"/>
        <w:ind w:firstLine="708"/>
        <w:rPr>
          <w:noProof/>
          <w:sz w:val="26"/>
          <w:szCs w:val="26"/>
          <w:lang w:val="ro-RO"/>
        </w:rPr>
      </w:pPr>
      <w:r w:rsidRPr="00724C61">
        <w:rPr>
          <w:sz w:val="26"/>
          <w:szCs w:val="26"/>
        </w:rPr>
        <w:t>11</w:t>
      </w:r>
      <w:r w:rsidR="00EE60E9">
        <w:rPr>
          <w:sz w:val="26"/>
          <w:szCs w:val="26"/>
        </w:rPr>
        <w:t>.11</w:t>
      </w:r>
      <w:r w:rsidRPr="00724C61">
        <w:rPr>
          <w:sz w:val="26"/>
          <w:szCs w:val="26"/>
        </w:rPr>
        <w:t>. Prevederile clauzelor 11.1-11.</w:t>
      </w:r>
      <w:r w:rsidR="00EE60E9">
        <w:rPr>
          <w:sz w:val="26"/>
          <w:szCs w:val="26"/>
        </w:rPr>
        <w:t>10</w:t>
      </w:r>
      <w:r w:rsidRPr="00724C61">
        <w:rPr>
          <w:sz w:val="26"/>
          <w:szCs w:val="26"/>
        </w:rPr>
        <w:t xml:space="preserve"> nu îl vor absolvi pe furnizor de obligaţia asumării garanţiilor sau altor obligaţii prevăzute în contract.</w:t>
      </w:r>
    </w:p>
    <w:p w:rsidR="00ED0811" w:rsidRPr="00724C61" w:rsidRDefault="00ED0811" w:rsidP="00EE6697">
      <w:pPr>
        <w:jc w:val="both"/>
        <w:rPr>
          <w:sz w:val="26"/>
          <w:szCs w:val="26"/>
        </w:rPr>
      </w:pPr>
      <w:r w:rsidRPr="00724C61">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8A3124" w:rsidRDefault="008A3124"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1A49E1" w:rsidRPr="00724C61" w:rsidRDefault="00877608" w:rsidP="00724C61">
      <w:pPr>
        <w:pStyle w:val="BodyText"/>
        <w:ind w:firstLine="720"/>
        <w:rPr>
          <w:sz w:val="26"/>
          <w:szCs w:val="26"/>
          <w:lang w:val="ro-RO"/>
        </w:rPr>
      </w:pPr>
      <w:r>
        <w:rPr>
          <w:sz w:val="26"/>
          <w:szCs w:val="26"/>
          <w:lang w:val="ro-RO"/>
        </w:rPr>
        <w:t xml:space="preserve">- </w:t>
      </w:r>
      <w:r w:rsidR="00EE6697" w:rsidRPr="00BD62D2">
        <w:rPr>
          <w:sz w:val="26"/>
          <w:szCs w:val="26"/>
          <w:lang w:val="ro-RO"/>
        </w:rPr>
        <w:t>factura emisă de furnizor şi confirmată de primire de achizitor cu număr de înregistrare;</w:t>
      </w:r>
    </w:p>
    <w:p w:rsidR="00724C61" w:rsidRDefault="00EE6697" w:rsidP="00877608">
      <w:pPr>
        <w:pStyle w:val="BodyText"/>
        <w:ind w:firstLine="720"/>
        <w:rPr>
          <w:sz w:val="26"/>
          <w:szCs w:val="26"/>
          <w:lang w:val="ro-RO"/>
        </w:rPr>
      </w:pPr>
      <w:r w:rsidRPr="00877608">
        <w:rPr>
          <w:sz w:val="26"/>
          <w:szCs w:val="26"/>
          <w:lang w:val="ro-RO"/>
        </w:rPr>
        <w:t xml:space="preserve">- </w:t>
      </w:r>
      <w:r w:rsidR="00877608" w:rsidRPr="00877608">
        <w:rPr>
          <w:sz w:val="26"/>
          <w:szCs w:val="26"/>
          <w:lang w:val="ro-RO"/>
        </w:rPr>
        <w:t xml:space="preserve">proces verbal de receptie intocmit conform prevederilor cap. 11. </w:t>
      </w:r>
    </w:p>
    <w:p w:rsidR="008A3124" w:rsidRPr="00877608" w:rsidRDefault="008A3124" w:rsidP="00877608">
      <w:pPr>
        <w:pStyle w:val="BodyText"/>
        <w:ind w:firstLine="720"/>
        <w:rPr>
          <w:color w:val="9BBB59"/>
          <w:sz w:val="26"/>
          <w:szCs w:val="26"/>
          <w:lang w:val="ro-RO"/>
        </w:rPr>
      </w:pPr>
    </w:p>
    <w:p w:rsidR="00044ECB" w:rsidRPr="003D7B95" w:rsidRDefault="00044ECB" w:rsidP="00044ECB">
      <w:pPr>
        <w:jc w:val="both"/>
        <w:rPr>
          <w:b/>
          <w:sz w:val="26"/>
          <w:szCs w:val="26"/>
        </w:rPr>
      </w:pPr>
      <w:r w:rsidRPr="003D7B95">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112FD9" w:rsidRPr="00112FD9">
        <w:rPr>
          <w:sz w:val="26"/>
          <w:szCs w:val="26"/>
          <w:lang w:val="ro-RO"/>
        </w:rPr>
        <w:t>12</w:t>
      </w:r>
      <w:r w:rsidRPr="00112FD9">
        <w:rPr>
          <w:sz w:val="26"/>
          <w:szCs w:val="26"/>
          <w:lang w:val="ro-RO"/>
        </w:rPr>
        <w:t xml:space="preserve"> luni de la punerea în funcţiune</w:t>
      </w:r>
      <w:r w:rsidR="00112FD9" w:rsidRPr="00112FD9">
        <w:rPr>
          <w:sz w:val="26"/>
          <w:szCs w:val="26"/>
          <w:lang w:val="ro-RO"/>
        </w:rPr>
        <w:t>.</w:t>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raportate la valoarea</w:t>
      </w:r>
      <w:r w:rsidR="001A23A8">
        <w:rPr>
          <w:color w:val="FF0000"/>
          <w:sz w:val="26"/>
          <w:szCs w:val="26"/>
          <w:lang w:val="ro-RO"/>
        </w:rPr>
        <w:t xml:space="preserve"> </w:t>
      </w:r>
      <w:r w:rsidR="001A23A8" w:rsidRPr="00BF0A38">
        <w:rPr>
          <w:sz w:val="26"/>
          <w:szCs w:val="26"/>
          <w:lang w:val="ro-RO"/>
        </w:rPr>
        <w:t>contractului</w:t>
      </w:r>
      <w:r w:rsidR="001A23A8">
        <w:rPr>
          <w:color w:val="000000"/>
          <w:sz w:val="26"/>
          <w:szCs w:val="26"/>
          <w:lang w:val="ro-RO"/>
        </w:rPr>
        <w:t xml:space="preserve">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Pr="00BF0A3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BF0A38" w:rsidRDefault="00044ECB" w:rsidP="00EE6697">
      <w:pPr>
        <w:pStyle w:val="BodyText"/>
        <w:ind w:firstLine="720"/>
        <w:rPr>
          <w:sz w:val="26"/>
          <w:szCs w:val="26"/>
          <w:lang w:val="ro-RO"/>
        </w:rPr>
      </w:pPr>
      <w:r w:rsidRPr="00BF0A38">
        <w:rPr>
          <w:sz w:val="26"/>
          <w:szCs w:val="26"/>
          <w:lang w:val="ro-RO"/>
        </w:rPr>
        <w:t>14</w:t>
      </w:r>
      <w:r w:rsidR="00EE6697" w:rsidRPr="00BF0A38">
        <w:rPr>
          <w:sz w:val="26"/>
          <w:szCs w:val="26"/>
          <w:lang w:val="ro-RO"/>
        </w:rPr>
        <w:t>.2. Valoarea penalităţilor datorate de furnizor se limitează la valoarea contractului</w:t>
      </w:r>
      <w:r w:rsidR="00BF0A38" w:rsidRPr="00BF0A38">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BF0A38">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BF0A38">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973CCE"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w:t>
      </w:r>
      <w:r w:rsidR="00EE6697" w:rsidRPr="00973CCE">
        <w:rPr>
          <w:sz w:val="26"/>
          <w:szCs w:val="26"/>
          <w:lang w:val="ro-RO"/>
        </w:rPr>
        <w:t xml:space="preserve">intocmi </w:t>
      </w:r>
      <w:r w:rsidR="00973CCE" w:rsidRPr="00973CCE">
        <w:rPr>
          <w:sz w:val="26"/>
          <w:szCs w:val="26"/>
          <w:lang w:val="ro-RO"/>
        </w:rPr>
        <w:t>proces</w:t>
      </w:r>
      <w:r w:rsidR="008A3124">
        <w:rPr>
          <w:sz w:val="26"/>
          <w:szCs w:val="26"/>
          <w:lang w:val="ro-RO"/>
        </w:rPr>
        <w:t>ul</w:t>
      </w:r>
      <w:r w:rsidR="00973CCE" w:rsidRPr="00973CCE">
        <w:rPr>
          <w:sz w:val="26"/>
          <w:szCs w:val="26"/>
          <w:lang w:val="ro-RO"/>
        </w:rPr>
        <w:t xml:space="preserve"> verbal</w:t>
      </w:r>
      <w:r w:rsidR="0095746C" w:rsidRPr="00973CCE">
        <w:rPr>
          <w:sz w:val="26"/>
          <w:szCs w:val="26"/>
          <w:lang w:val="ro-RO"/>
        </w:rPr>
        <w:t xml:space="preserve"> </w:t>
      </w:r>
      <w:r w:rsidR="00EE6697" w:rsidRPr="00973CCE">
        <w:rPr>
          <w:sz w:val="26"/>
          <w:szCs w:val="26"/>
          <w:lang w:val="ro-RO"/>
        </w:rPr>
        <w:t>de receptie, acesta 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w:t>
      </w:r>
      <w:r w:rsidR="00EE6697" w:rsidRPr="005114BB">
        <w:rPr>
          <w:color w:val="000000"/>
          <w:sz w:val="26"/>
          <w:szCs w:val="26"/>
        </w:rPr>
        <w:lastRenderedPageBreak/>
        <w:t xml:space="preserve">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7A1BEA" w:rsidRDefault="00ED0811" w:rsidP="00082A04">
      <w:pPr>
        <w:jc w:val="both"/>
        <w:rPr>
          <w:sz w:val="26"/>
          <w:szCs w:val="26"/>
        </w:rPr>
      </w:pPr>
      <w:r w:rsidRPr="00BD62D2">
        <w:rPr>
          <w:color w:val="000000"/>
          <w:sz w:val="26"/>
          <w:szCs w:val="26"/>
        </w:rPr>
        <w:t>   </w:t>
      </w:r>
      <w:r w:rsidRPr="00BD62D2">
        <w:rPr>
          <w:color w:val="000000"/>
          <w:sz w:val="26"/>
          <w:szCs w:val="26"/>
        </w:rPr>
        <w:tab/>
      </w:r>
      <w:r w:rsidRPr="007A1BEA">
        <w:rPr>
          <w:sz w:val="26"/>
          <w:szCs w:val="26"/>
        </w:rPr>
        <w:t>16.1. Furnizorul are obligaţia de a livra produsele în condiţiile DDP, la adres</w:t>
      </w:r>
      <w:r w:rsidR="007A1BEA" w:rsidRPr="007A1BEA">
        <w:rPr>
          <w:sz w:val="26"/>
          <w:szCs w:val="26"/>
        </w:rPr>
        <w:t>a</w:t>
      </w:r>
      <w:r w:rsidRPr="007A1BEA">
        <w:rPr>
          <w:sz w:val="26"/>
          <w:szCs w:val="26"/>
        </w:rPr>
        <w:t xml:space="preserve"> mentionat</w:t>
      </w:r>
      <w:r w:rsidR="007A1BEA" w:rsidRPr="007A1BEA">
        <w:rPr>
          <w:sz w:val="26"/>
          <w:szCs w:val="26"/>
        </w:rPr>
        <w:t>a</w:t>
      </w:r>
      <w:r w:rsidRPr="007A1BEA">
        <w:rPr>
          <w:sz w:val="26"/>
          <w:szCs w:val="26"/>
        </w:rPr>
        <w:t xml:space="preserve"> la art. 1</w:t>
      </w:r>
      <w:r w:rsidR="0068628E" w:rsidRPr="007A1BEA">
        <w:rPr>
          <w:sz w:val="26"/>
          <w:szCs w:val="26"/>
        </w:rPr>
        <w:t>1</w:t>
      </w:r>
      <w:r w:rsidRPr="007A1BEA">
        <w:rPr>
          <w:sz w:val="26"/>
          <w:szCs w:val="26"/>
        </w:rPr>
        <w:t>.3.</w:t>
      </w:r>
    </w:p>
    <w:p w:rsidR="006667FC" w:rsidRPr="007A1BEA" w:rsidRDefault="006667FC" w:rsidP="006667FC">
      <w:pPr>
        <w:ind w:firstLine="708"/>
        <w:jc w:val="both"/>
        <w:rPr>
          <w:sz w:val="26"/>
          <w:szCs w:val="26"/>
        </w:rPr>
      </w:pPr>
      <w:r w:rsidRPr="007A1BEA">
        <w:rPr>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documentele care însoţesc produsele</w:t>
      </w:r>
      <w:r w:rsidR="00F771F4">
        <w:rPr>
          <w:color w:val="000000"/>
          <w:sz w:val="26"/>
          <w:szCs w:val="26"/>
        </w:rPr>
        <w:t xml:space="preserve">, conform </w:t>
      </w:r>
      <w:r>
        <w:rPr>
          <w:color w:val="000000"/>
          <w:sz w:val="26"/>
          <w:szCs w:val="26"/>
        </w:rPr>
        <w:t xml:space="preserve">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8A3124" w:rsidRDefault="008A3124" w:rsidP="00082A04">
      <w:pPr>
        <w:jc w:val="both"/>
        <w:rPr>
          <w:color w:val="000000"/>
          <w:sz w:val="26"/>
          <w:szCs w:val="26"/>
        </w:rPr>
      </w:pPr>
    </w:p>
    <w:p w:rsidR="008A3124" w:rsidRDefault="008A3124" w:rsidP="00082A04">
      <w:pPr>
        <w:jc w:val="both"/>
        <w:rPr>
          <w:color w:val="000000"/>
          <w:sz w:val="26"/>
          <w:szCs w:val="26"/>
        </w:rPr>
      </w:pPr>
    </w:p>
    <w:p w:rsidR="008A3124" w:rsidRDefault="008A3124"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lastRenderedPageBreak/>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E751EF" w:rsidRDefault="006B6F26" w:rsidP="00E751EF">
      <w:pPr>
        <w:jc w:val="both"/>
        <w:rPr>
          <w:b/>
          <w:sz w:val="26"/>
          <w:szCs w:val="26"/>
        </w:rPr>
      </w:pPr>
      <w:r w:rsidRPr="00E751EF">
        <w:rPr>
          <w:b/>
          <w:sz w:val="26"/>
          <w:szCs w:val="26"/>
        </w:rPr>
        <w:t xml:space="preserve">    </w:t>
      </w:r>
      <w:r w:rsidR="00E751EF" w:rsidRPr="00E751EF">
        <w:rPr>
          <w:b/>
          <w:sz w:val="26"/>
          <w:szCs w:val="26"/>
        </w:rPr>
        <w:t>18</w:t>
      </w:r>
      <w:r w:rsidR="00ED0811" w:rsidRPr="00E751EF">
        <w:rPr>
          <w:b/>
          <w:sz w:val="26"/>
          <w:szCs w:val="26"/>
        </w:rPr>
        <w:t xml:space="preserve">. Amendamente </w:t>
      </w:r>
    </w:p>
    <w:p w:rsidR="003E13A3" w:rsidRPr="00E751EF" w:rsidRDefault="00E751EF" w:rsidP="003E13A3">
      <w:pPr>
        <w:ind w:firstLine="708"/>
        <w:jc w:val="both"/>
        <w:rPr>
          <w:sz w:val="26"/>
          <w:szCs w:val="26"/>
        </w:rPr>
      </w:pPr>
      <w:r w:rsidRPr="00E751EF">
        <w:rPr>
          <w:rStyle w:val="l5def1"/>
          <w:rFonts w:ascii="Times New Roman" w:hAnsi="Times New Roman" w:cs="Times New Roman"/>
          <w:color w:val="auto"/>
        </w:rPr>
        <w:t>18</w:t>
      </w:r>
      <w:r w:rsidR="003E13A3" w:rsidRPr="00E751EF">
        <w:rPr>
          <w:rStyle w:val="l5def1"/>
          <w:rFonts w:ascii="Times New Roman" w:hAnsi="Times New Roman" w:cs="Times New Roman"/>
          <w:color w:val="auto"/>
        </w:rPr>
        <w:t>.3. Suplimentar fata de</w:t>
      </w:r>
      <w:r w:rsidR="008A3124">
        <w:rPr>
          <w:rStyle w:val="l5def1"/>
          <w:rFonts w:ascii="Times New Roman" w:hAnsi="Times New Roman" w:cs="Times New Roman"/>
          <w:color w:val="auto"/>
        </w:rPr>
        <w:t xml:space="preserve"> situatiile prezentate la Cap.26</w:t>
      </w:r>
      <w:r w:rsidR="003E13A3" w:rsidRPr="00E751EF">
        <w:rPr>
          <w:rStyle w:val="l5def1"/>
          <w:rFonts w:ascii="Times New Roman" w:hAnsi="Times New Roman" w:cs="Times New Roman"/>
          <w:color w:val="auto"/>
        </w:rPr>
        <w:t xml:space="preserve">, </w:t>
      </w:r>
      <w:r w:rsidR="003E13A3" w:rsidRPr="00E751EF">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E751EF">
        <w:rPr>
          <w:sz w:val="26"/>
          <w:szCs w:val="26"/>
        </w:rPr>
        <w:t xml:space="preserve"> normative in materia achizitiilor sectoriale referitoare la modificarea contractului sectorial.</w:t>
      </w:r>
    </w:p>
    <w:p w:rsidR="003E13A3" w:rsidRPr="00E751EF" w:rsidRDefault="00E751EF" w:rsidP="003E13A3">
      <w:pPr>
        <w:ind w:firstLine="708"/>
        <w:jc w:val="both"/>
        <w:rPr>
          <w:rStyle w:val="l5def1"/>
          <w:rFonts w:ascii="Times New Roman" w:hAnsi="Times New Roman" w:cs="Times New Roman"/>
          <w:iCs/>
          <w:color w:val="auto"/>
        </w:rPr>
      </w:pPr>
      <w:r w:rsidRPr="00E751EF">
        <w:rPr>
          <w:sz w:val="26"/>
          <w:szCs w:val="26"/>
        </w:rPr>
        <w:t>18</w:t>
      </w:r>
      <w:r w:rsidR="003E13A3" w:rsidRPr="00E751EF">
        <w:rPr>
          <w:sz w:val="26"/>
          <w:szCs w:val="26"/>
        </w:rPr>
        <w:t>.4.</w:t>
      </w:r>
      <w:r w:rsidR="003E13A3" w:rsidRPr="00E751EF">
        <w:rPr>
          <w:sz w:val="20"/>
          <w:szCs w:val="20"/>
        </w:rPr>
        <w:t xml:space="preserve"> </w:t>
      </w:r>
      <w:r w:rsidR="003E13A3" w:rsidRPr="00E751EF">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E751EF" w:rsidRDefault="00E751EF" w:rsidP="003E13A3">
      <w:pPr>
        <w:pStyle w:val="ListParagraph"/>
        <w:ind w:left="0" w:firstLine="708"/>
        <w:contextualSpacing w:val="0"/>
        <w:jc w:val="both"/>
        <w:rPr>
          <w:rStyle w:val="l5def1"/>
          <w:rFonts w:ascii="Times New Roman" w:hAnsi="Times New Roman" w:cs="Times New Roman"/>
          <w:iCs/>
          <w:color w:val="auto"/>
        </w:rPr>
      </w:pPr>
      <w:r w:rsidRPr="00E751EF">
        <w:rPr>
          <w:rStyle w:val="l5def1"/>
          <w:rFonts w:ascii="Times New Roman" w:hAnsi="Times New Roman" w:cs="Times New Roman"/>
          <w:iCs/>
          <w:color w:val="auto"/>
        </w:rPr>
        <w:t>18</w:t>
      </w:r>
      <w:r w:rsidR="003E13A3" w:rsidRPr="00E751EF">
        <w:rPr>
          <w:rStyle w:val="l5def1"/>
          <w:rFonts w:ascii="Times New Roman" w:hAnsi="Times New Roman" w:cs="Times New Roman"/>
          <w:iCs/>
          <w:color w:val="auto"/>
        </w:rPr>
        <w:t>.5.</w:t>
      </w:r>
      <w:r w:rsidR="003E13A3" w:rsidRPr="00E751EF">
        <w:rPr>
          <w:sz w:val="20"/>
          <w:szCs w:val="20"/>
        </w:rPr>
        <w:t xml:space="preserve"> </w:t>
      </w:r>
      <w:r w:rsidR="003E13A3" w:rsidRPr="00E751EF">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300BC5" w:rsidP="00082A04">
      <w:pPr>
        <w:jc w:val="both"/>
        <w:rPr>
          <w:b/>
          <w:color w:val="000000"/>
          <w:sz w:val="26"/>
          <w:szCs w:val="26"/>
        </w:rPr>
      </w:pPr>
      <w:r>
        <w:rPr>
          <w:b/>
          <w:color w:val="000000"/>
          <w:sz w:val="26"/>
          <w:szCs w:val="26"/>
        </w:rPr>
        <w:t>   19</w:t>
      </w:r>
      <w:r w:rsidR="00ED0811" w:rsidRPr="00BD62D2">
        <w:rPr>
          <w:b/>
          <w:color w:val="000000"/>
          <w:sz w:val="26"/>
          <w:szCs w:val="26"/>
        </w:rPr>
        <w:t xml:space="preserve">. Întârzieri în îndeplinirea contractului </w:t>
      </w:r>
    </w:p>
    <w:p w:rsidR="00ED0811" w:rsidRPr="00BD62D2" w:rsidRDefault="00300BC5"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.1. </w:t>
      </w:r>
      <w:r w:rsidR="00ED0811" w:rsidRPr="00BD62D2">
        <w:rPr>
          <w:color w:val="000000"/>
          <w:sz w:val="26"/>
          <w:szCs w:val="26"/>
        </w:rPr>
        <w:t xml:space="preserve">Furnizorul are obligaţia de a îndeplini contractul de furnizare </w:t>
      </w:r>
      <w:r w:rsidR="00ED0811">
        <w:rPr>
          <w:color w:val="000000"/>
          <w:sz w:val="26"/>
          <w:szCs w:val="26"/>
        </w:rPr>
        <w:t>la termenele prevazute in anexa 1 la contract</w:t>
      </w:r>
      <w:r w:rsidR="00ED0811" w:rsidRPr="00BD62D2">
        <w:rPr>
          <w:color w:val="000000"/>
          <w:sz w:val="26"/>
          <w:szCs w:val="26"/>
        </w:rPr>
        <w:t xml:space="preserve">. </w:t>
      </w:r>
    </w:p>
    <w:p w:rsidR="00ED0811" w:rsidRPr="00BD62D2" w:rsidRDefault="00300BC5"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.2. </w:t>
      </w:r>
      <w:r w:rsidR="00ED0811"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00ED0811" w:rsidRPr="00BD62D2">
        <w:rPr>
          <w:color w:val="000000"/>
          <w:sz w:val="26"/>
          <w:szCs w:val="26"/>
        </w:rPr>
        <w:t>.</w:t>
      </w:r>
    </w:p>
    <w:p w:rsidR="00ED0811" w:rsidRPr="00BD62D2" w:rsidRDefault="00300BC5"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.3. </w:t>
      </w:r>
      <w:r w:rsidR="00ED0811" w:rsidRPr="00BD62D2">
        <w:rPr>
          <w:color w:val="000000"/>
          <w:sz w:val="26"/>
          <w:szCs w:val="26"/>
        </w:rPr>
        <w:t xml:space="preserve">În afara cazului în care achizitorul este de acord cu o </w:t>
      </w:r>
      <w:r w:rsidR="00ED0811">
        <w:rPr>
          <w:color w:val="000000"/>
          <w:sz w:val="26"/>
          <w:szCs w:val="26"/>
        </w:rPr>
        <w:t>prelungire a termenului de livrar</w:t>
      </w:r>
      <w:r w:rsidR="00ED0811"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sidR="00300BC5">
        <w:rPr>
          <w:b/>
          <w:color w:val="000000"/>
          <w:sz w:val="26"/>
          <w:szCs w:val="26"/>
        </w:rPr>
        <w:t>0</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00BC5">
        <w:rPr>
          <w:color w:val="000000"/>
          <w:sz w:val="26"/>
          <w:szCs w:val="26"/>
        </w:rPr>
        <w:t>20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00BC5">
        <w:rPr>
          <w:color w:val="000000"/>
          <w:sz w:val="26"/>
          <w:szCs w:val="26"/>
        </w:rPr>
        <w:t>20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00BC5">
        <w:rPr>
          <w:color w:val="000000"/>
          <w:sz w:val="26"/>
          <w:szCs w:val="26"/>
        </w:rPr>
        <w:t>20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00BC5">
        <w:rPr>
          <w:color w:val="000000"/>
          <w:sz w:val="26"/>
          <w:szCs w:val="26"/>
        </w:rPr>
        <w:t>20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00BC5">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300BC5" w:rsidP="00082A04">
      <w:pPr>
        <w:jc w:val="both"/>
        <w:rPr>
          <w:b/>
          <w:color w:val="000000"/>
          <w:sz w:val="26"/>
          <w:szCs w:val="26"/>
        </w:rPr>
      </w:pPr>
      <w:r>
        <w:rPr>
          <w:b/>
          <w:color w:val="000000"/>
          <w:sz w:val="26"/>
          <w:szCs w:val="26"/>
        </w:rPr>
        <w:t>   21</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00BC5">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300BC5" w:rsidP="00082A04">
      <w:pPr>
        <w:ind w:firstLine="708"/>
        <w:jc w:val="both"/>
        <w:rPr>
          <w:color w:val="000000"/>
          <w:sz w:val="26"/>
          <w:szCs w:val="26"/>
        </w:rPr>
      </w:pPr>
      <w:r>
        <w:rPr>
          <w:color w:val="000000"/>
          <w:sz w:val="26"/>
          <w:szCs w:val="26"/>
        </w:rPr>
        <w:t>21</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F771F4" w:rsidRDefault="00F771F4" w:rsidP="00082A04">
      <w:pPr>
        <w:ind w:firstLine="708"/>
        <w:jc w:val="both"/>
        <w:rPr>
          <w:color w:val="000000"/>
          <w:sz w:val="26"/>
          <w:szCs w:val="26"/>
        </w:rPr>
      </w:pPr>
    </w:p>
    <w:p w:rsidR="00F771F4" w:rsidRDefault="00F771F4" w:rsidP="00082A04">
      <w:pPr>
        <w:ind w:firstLine="708"/>
        <w:jc w:val="both"/>
        <w:rPr>
          <w:color w:val="000000"/>
          <w:sz w:val="26"/>
          <w:szCs w:val="26"/>
        </w:rPr>
      </w:pPr>
    </w:p>
    <w:p w:rsidR="00F771F4" w:rsidRDefault="00F771F4" w:rsidP="00082A04">
      <w:pPr>
        <w:ind w:firstLine="708"/>
        <w:jc w:val="both"/>
        <w:rPr>
          <w:color w:val="000000"/>
          <w:sz w:val="26"/>
          <w:szCs w:val="26"/>
        </w:rPr>
      </w:pPr>
    </w:p>
    <w:p w:rsidR="00F771F4" w:rsidRPr="00BD62D2" w:rsidRDefault="00F771F4"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7B74E1">
        <w:rPr>
          <w:b/>
          <w:color w:val="000000"/>
          <w:sz w:val="26"/>
          <w:szCs w:val="26"/>
        </w:rPr>
        <w:t>22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7B74E1">
        <w:rPr>
          <w:color w:val="000000"/>
          <w:sz w:val="26"/>
          <w:szCs w:val="26"/>
        </w:rPr>
        <w:t>22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7B74E1" w:rsidP="00082A04">
      <w:pPr>
        <w:jc w:val="both"/>
        <w:rPr>
          <w:b/>
          <w:color w:val="000000"/>
          <w:sz w:val="26"/>
          <w:szCs w:val="26"/>
        </w:rPr>
      </w:pPr>
      <w:r>
        <w:rPr>
          <w:b/>
          <w:color w:val="000000"/>
          <w:sz w:val="26"/>
          <w:szCs w:val="26"/>
        </w:rPr>
        <w:t>   23</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7B74E1">
        <w:rPr>
          <w:color w:val="000000"/>
          <w:sz w:val="26"/>
          <w:szCs w:val="26"/>
        </w:rPr>
        <w:tab/>
        <w:t>23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7B74E1">
        <w:rPr>
          <w:color w:val="000000"/>
          <w:sz w:val="26"/>
          <w:szCs w:val="26"/>
        </w:rPr>
        <w:t>23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FE0C68">
        <w:rPr>
          <w:b/>
          <w:color w:val="000000"/>
          <w:sz w:val="26"/>
          <w:szCs w:val="26"/>
        </w:rPr>
        <w:t>24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E0C68">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FE0C68" w:rsidP="00082A04">
      <w:pPr>
        <w:jc w:val="both"/>
        <w:rPr>
          <w:b/>
          <w:color w:val="000000"/>
          <w:sz w:val="26"/>
          <w:szCs w:val="26"/>
        </w:rPr>
      </w:pPr>
      <w:r>
        <w:rPr>
          <w:b/>
          <w:color w:val="000000"/>
          <w:sz w:val="26"/>
          <w:szCs w:val="26"/>
        </w:rPr>
        <w:t xml:space="preserve">   25</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FE0C68">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705510" w:rsidRDefault="00FE0C68" w:rsidP="00B64590">
      <w:pPr>
        <w:ind w:firstLine="708"/>
        <w:jc w:val="both"/>
        <w:rPr>
          <w:sz w:val="26"/>
          <w:szCs w:val="26"/>
        </w:rPr>
      </w:pPr>
      <w:r>
        <w:rPr>
          <w:sz w:val="26"/>
          <w:szCs w:val="26"/>
        </w:rPr>
        <w:t>25</w:t>
      </w:r>
      <w:r w:rsidR="00ED0811" w:rsidRPr="00705510">
        <w:rPr>
          <w:sz w:val="26"/>
          <w:szCs w:val="26"/>
        </w:rPr>
        <w:t xml:space="preserve">.2. </w:t>
      </w:r>
      <w:r w:rsidR="00B64590" w:rsidRPr="00705510">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FE0C68" w:rsidP="00082A04">
      <w:pPr>
        <w:jc w:val="both"/>
        <w:rPr>
          <w:color w:val="000000"/>
          <w:sz w:val="26"/>
          <w:szCs w:val="26"/>
        </w:rPr>
      </w:pPr>
      <w:r>
        <w:rPr>
          <w:color w:val="000000"/>
          <w:sz w:val="26"/>
          <w:szCs w:val="26"/>
        </w:rPr>
        <w:tab/>
        <w:t>25</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FE0C68">
        <w:rPr>
          <w:sz w:val="26"/>
          <w:szCs w:val="26"/>
        </w:rPr>
        <w:t>5</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FE0C68" w:rsidP="00082A04">
      <w:pPr>
        <w:jc w:val="both"/>
        <w:rPr>
          <w:color w:val="000000"/>
          <w:sz w:val="26"/>
          <w:szCs w:val="26"/>
        </w:rPr>
      </w:pPr>
      <w:r>
        <w:rPr>
          <w:color w:val="000000"/>
          <w:sz w:val="26"/>
          <w:szCs w:val="26"/>
        </w:rPr>
        <w:tab/>
        <w:t>25</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FE0C68" w:rsidP="00082A04">
      <w:pPr>
        <w:jc w:val="both"/>
        <w:rPr>
          <w:color w:val="000000"/>
          <w:sz w:val="26"/>
          <w:szCs w:val="26"/>
        </w:rPr>
      </w:pPr>
      <w:r>
        <w:rPr>
          <w:color w:val="000000"/>
          <w:sz w:val="26"/>
          <w:szCs w:val="26"/>
        </w:rPr>
        <w:tab/>
        <w:t>25</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705510" w:rsidRDefault="00FE0C68" w:rsidP="00B64590">
      <w:pPr>
        <w:pStyle w:val="ListParagraph"/>
        <w:ind w:left="0" w:firstLine="708"/>
        <w:contextualSpacing w:val="0"/>
        <w:jc w:val="both"/>
        <w:rPr>
          <w:sz w:val="26"/>
          <w:szCs w:val="26"/>
        </w:rPr>
      </w:pPr>
      <w:r>
        <w:rPr>
          <w:sz w:val="26"/>
          <w:szCs w:val="26"/>
        </w:rPr>
        <w:t>25</w:t>
      </w:r>
      <w:r w:rsidR="00B64590" w:rsidRPr="00705510">
        <w:rPr>
          <w:sz w:val="26"/>
          <w:szCs w:val="26"/>
        </w:rPr>
        <w:t>.7.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705510" w:rsidRDefault="003E13A3" w:rsidP="00082A04">
      <w:pPr>
        <w:jc w:val="both"/>
        <w:rPr>
          <w:color w:val="000000"/>
          <w:sz w:val="26"/>
          <w:szCs w:val="26"/>
        </w:rPr>
      </w:pPr>
    </w:p>
    <w:p w:rsidR="003E13A3" w:rsidRPr="00705510" w:rsidRDefault="003E13A3" w:rsidP="003E13A3">
      <w:pPr>
        <w:jc w:val="both"/>
        <w:rPr>
          <w:b/>
          <w:sz w:val="26"/>
          <w:szCs w:val="26"/>
        </w:rPr>
      </w:pPr>
      <w:r w:rsidRPr="00705510">
        <w:rPr>
          <w:b/>
          <w:sz w:val="26"/>
          <w:szCs w:val="26"/>
        </w:rPr>
        <w:t xml:space="preserve">  </w:t>
      </w:r>
      <w:r w:rsidR="00FE0C68">
        <w:rPr>
          <w:b/>
          <w:sz w:val="26"/>
          <w:szCs w:val="26"/>
        </w:rPr>
        <w:t>26</w:t>
      </w:r>
      <w:r w:rsidRPr="00705510">
        <w:rPr>
          <w:b/>
          <w:sz w:val="26"/>
          <w:szCs w:val="26"/>
        </w:rPr>
        <w:t>. Cesiunea contractului</w:t>
      </w:r>
    </w:p>
    <w:p w:rsidR="00B64590" w:rsidRPr="00705510" w:rsidRDefault="00FE0C68" w:rsidP="00B64590">
      <w:pPr>
        <w:ind w:firstLine="708"/>
        <w:jc w:val="both"/>
        <w:rPr>
          <w:sz w:val="26"/>
          <w:szCs w:val="26"/>
        </w:rPr>
      </w:pPr>
      <w:r>
        <w:rPr>
          <w:sz w:val="26"/>
          <w:szCs w:val="26"/>
        </w:rPr>
        <w:t>26</w:t>
      </w:r>
      <w:r w:rsidR="00B64590" w:rsidRPr="00705510">
        <w:rPr>
          <w:sz w:val="26"/>
          <w:szCs w:val="26"/>
        </w:rPr>
        <w:t xml:space="preserve">.1.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w:t>
      </w:r>
      <w:r w:rsidR="00B64590" w:rsidRPr="00705510">
        <w:rPr>
          <w:sz w:val="26"/>
          <w:szCs w:val="26"/>
        </w:rPr>
        <w:lastRenderedPageBreak/>
        <w:t>cesiunii de creanță este valabilă, iar achizitorului nu îi poate fi opus contractul de cesiune de creanță.</w:t>
      </w:r>
    </w:p>
    <w:p w:rsidR="00B64590" w:rsidRPr="00705510" w:rsidRDefault="00FE0C68" w:rsidP="00B64590">
      <w:pPr>
        <w:ind w:firstLine="708"/>
        <w:jc w:val="both"/>
        <w:rPr>
          <w:sz w:val="26"/>
          <w:szCs w:val="26"/>
        </w:rPr>
      </w:pPr>
      <w:r>
        <w:rPr>
          <w:sz w:val="26"/>
          <w:szCs w:val="26"/>
        </w:rPr>
        <w:t>26</w:t>
      </w:r>
      <w:r w:rsidR="00B64590" w:rsidRPr="00705510">
        <w:rPr>
          <w:sz w:val="26"/>
          <w:szCs w:val="26"/>
        </w:rPr>
        <w:t xml:space="preserve">.2. Contractantul are obligația de a nu transfera total sau parțial obligațiile sale asumate prin contract, fără să obțină, în prealabil, acordul scris al </w:t>
      </w:r>
      <w:bookmarkStart w:id="0" w:name="_Hlk85046443"/>
      <w:r w:rsidR="00B64590" w:rsidRPr="00705510">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705510" w:rsidRDefault="00FE0C68" w:rsidP="00B64590">
      <w:pPr>
        <w:ind w:firstLine="708"/>
        <w:jc w:val="both"/>
        <w:rPr>
          <w:sz w:val="26"/>
          <w:szCs w:val="26"/>
        </w:rPr>
      </w:pPr>
      <w:r>
        <w:rPr>
          <w:sz w:val="26"/>
          <w:szCs w:val="26"/>
        </w:rPr>
        <w:t>26</w:t>
      </w:r>
      <w:r w:rsidR="00B64590" w:rsidRPr="00705510">
        <w:rPr>
          <w:sz w:val="26"/>
          <w:szCs w:val="26"/>
        </w:rPr>
        <w:t>.3.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705510" w:rsidRDefault="00FE0C68" w:rsidP="00B64590">
      <w:pPr>
        <w:ind w:firstLine="708"/>
        <w:jc w:val="both"/>
        <w:rPr>
          <w:sz w:val="26"/>
          <w:szCs w:val="26"/>
        </w:rPr>
      </w:pPr>
      <w:bookmarkStart w:id="1" w:name="_Hlk85046476"/>
      <w:bookmarkEnd w:id="0"/>
      <w:r>
        <w:rPr>
          <w:sz w:val="26"/>
          <w:szCs w:val="26"/>
        </w:rPr>
        <w:t>26</w:t>
      </w:r>
      <w:r w:rsidR="00B64590" w:rsidRPr="00705510">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705510" w:rsidRDefault="00FE0C68" w:rsidP="00B64590">
      <w:pPr>
        <w:ind w:firstLine="708"/>
        <w:jc w:val="both"/>
        <w:rPr>
          <w:sz w:val="26"/>
          <w:szCs w:val="26"/>
        </w:rPr>
      </w:pPr>
      <w:r>
        <w:rPr>
          <w:sz w:val="26"/>
          <w:szCs w:val="26"/>
        </w:rPr>
        <w:t>26</w:t>
      </w:r>
      <w:r w:rsidR="00B64590" w:rsidRPr="00705510">
        <w:rPr>
          <w:sz w:val="26"/>
          <w:szCs w:val="26"/>
        </w:rPr>
        <w:t xml:space="preserve">.5. Cesiunea contractului nu va exonera Contractantul de nicio responsabilitate privind garanția sau orice alte obligații asumate prin contract. </w:t>
      </w:r>
      <w:bookmarkStart w:id="2" w:name="_Hlk85046599"/>
      <w:r w:rsidR="00B64590" w:rsidRPr="00705510">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705510" w:rsidRDefault="00FE0C68" w:rsidP="00B64590">
      <w:pPr>
        <w:ind w:firstLine="708"/>
        <w:jc w:val="both"/>
        <w:rPr>
          <w:sz w:val="26"/>
          <w:szCs w:val="26"/>
        </w:rPr>
      </w:pPr>
      <w:r>
        <w:rPr>
          <w:sz w:val="26"/>
          <w:szCs w:val="26"/>
        </w:rPr>
        <w:t>26</w:t>
      </w:r>
      <w:r w:rsidR="00B64590" w:rsidRPr="00705510">
        <w:rPr>
          <w:sz w:val="26"/>
          <w:szCs w:val="26"/>
        </w:rPr>
        <w:t>.6. Prezentul contract poate fi cesionat în următoarele condiții:</w:t>
      </w:r>
    </w:p>
    <w:p w:rsidR="00B64590" w:rsidRPr="00705510" w:rsidRDefault="00B64590" w:rsidP="00B64590">
      <w:pPr>
        <w:jc w:val="both"/>
        <w:rPr>
          <w:sz w:val="26"/>
          <w:szCs w:val="26"/>
        </w:rPr>
      </w:pPr>
      <w:r w:rsidRPr="00705510">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705510" w:rsidRDefault="00B64590" w:rsidP="00B64590">
      <w:pPr>
        <w:jc w:val="both"/>
        <w:rPr>
          <w:sz w:val="26"/>
          <w:szCs w:val="26"/>
        </w:rPr>
      </w:pPr>
      <w:r w:rsidRPr="00705510">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705510" w:rsidRDefault="00B64590" w:rsidP="00B64590">
      <w:pPr>
        <w:jc w:val="both"/>
        <w:rPr>
          <w:sz w:val="26"/>
          <w:szCs w:val="26"/>
        </w:rPr>
      </w:pPr>
      <w:r w:rsidRPr="00705510">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Default="00B64590" w:rsidP="00B64590">
      <w:pPr>
        <w:ind w:firstLine="708"/>
        <w:jc w:val="both"/>
        <w:rPr>
          <w:sz w:val="26"/>
          <w:szCs w:val="26"/>
        </w:rPr>
      </w:pPr>
      <w:bookmarkStart w:id="3" w:name="_Hlk85788059"/>
      <w:r w:rsidRPr="00705510">
        <w:rPr>
          <w:sz w:val="26"/>
          <w:szCs w:val="26"/>
        </w:rPr>
        <w:t>Clauza prevăzută la pct. c  reprezintă clauze de revizuire a contractului, astfel cum ele sunt definite de art. 240 alin. (1) lit. a) din Legea nr. 99/2016.</w:t>
      </w:r>
    </w:p>
    <w:p w:rsidR="00F771F4" w:rsidRDefault="00F771F4" w:rsidP="00B64590">
      <w:pPr>
        <w:ind w:firstLine="708"/>
        <w:jc w:val="both"/>
        <w:rPr>
          <w:sz w:val="26"/>
          <w:szCs w:val="26"/>
        </w:rPr>
      </w:pPr>
    </w:p>
    <w:p w:rsidR="00F771F4" w:rsidRPr="00705510" w:rsidRDefault="00F771F4" w:rsidP="00B64590">
      <w:pPr>
        <w:ind w:firstLine="708"/>
        <w:jc w:val="both"/>
        <w:rPr>
          <w:sz w:val="26"/>
          <w:szCs w:val="26"/>
        </w:rPr>
      </w:pPr>
      <w:bookmarkStart w:id="4" w:name="_GoBack"/>
      <w:bookmarkEnd w:id="4"/>
    </w:p>
    <w:bookmarkEnd w:id="3"/>
    <w:p w:rsidR="00B64590" w:rsidRPr="00705510" w:rsidRDefault="00FE0C68" w:rsidP="00B64590">
      <w:pPr>
        <w:ind w:firstLine="708"/>
        <w:jc w:val="both"/>
        <w:rPr>
          <w:sz w:val="26"/>
          <w:szCs w:val="26"/>
        </w:rPr>
      </w:pPr>
      <w:r>
        <w:rPr>
          <w:sz w:val="26"/>
          <w:szCs w:val="26"/>
        </w:rPr>
        <w:t>26</w:t>
      </w:r>
      <w:r w:rsidR="00B64590" w:rsidRPr="00705510">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B64590" w:rsidRPr="00705510" w:rsidRDefault="00FE0C68" w:rsidP="00B64590">
      <w:pPr>
        <w:ind w:firstLine="708"/>
        <w:jc w:val="both"/>
        <w:rPr>
          <w:sz w:val="26"/>
          <w:szCs w:val="26"/>
        </w:rPr>
      </w:pPr>
      <w:r>
        <w:rPr>
          <w:sz w:val="26"/>
          <w:szCs w:val="26"/>
        </w:rPr>
        <w:t>26</w:t>
      </w:r>
      <w:r w:rsidR="00B64590" w:rsidRPr="00705510">
        <w:rPr>
          <w:sz w:val="26"/>
          <w:szCs w:val="26"/>
        </w:rPr>
        <w:t>.8. În cazul încetării anticipate a contractului, Contractantul cesionează achizitorului contractele încheiate cu Subcontractanții.</w:t>
      </w:r>
    </w:p>
    <w:p w:rsidR="003E13A3" w:rsidRPr="00705510" w:rsidRDefault="003E13A3" w:rsidP="003E13A3">
      <w:pPr>
        <w:jc w:val="both"/>
        <w:rPr>
          <w:b/>
          <w:sz w:val="26"/>
          <w:szCs w:val="26"/>
        </w:rPr>
      </w:pPr>
      <w:r w:rsidRPr="00705510">
        <w:rPr>
          <w:b/>
          <w:sz w:val="26"/>
          <w:szCs w:val="26"/>
        </w:rPr>
        <w:t xml:space="preserve">  </w:t>
      </w:r>
    </w:p>
    <w:p w:rsidR="00B64590" w:rsidRPr="00705510" w:rsidRDefault="00B64590" w:rsidP="00B64590">
      <w:pPr>
        <w:pStyle w:val="ListParagraph"/>
        <w:spacing w:before="120" w:after="120" w:line="276" w:lineRule="auto"/>
        <w:ind w:left="0"/>
        <w:contextualSpacing w:val="0"/>
        <w:jc w:val="both"/>
        <w:rPr>
          <w:b/>
          <w:sz w:val="20"/>
          <w:szCs w:val="20"/>
        </w:rPr>
      </w:pPr>
      <w:r w:rsidRPr="00705510">
        <w:rPr>
          <w:b/>
          <w:sz w:val="26"/>
          <w:szCs w:val="26"/>
        </w:rPr>
        <w:t xml:space="preserve">  </w:t>
      </w:r>
      <w:r w:rsidR="00FE0C68">
        <w:rPr>
          <w:b/>
          <w:sz w:val="26"/>
          <w:szCs w:val="26"/>
        </w:rPr>
        <w:t>27</w:t>
      </w:r>
      <w:r w:rsidRPr="00705510">
        <w:rPr>
          <w:b/>
          <w:sz w:val="26"/>
          <w:szCs w:val="26"/>
        </w:rPr>
        <w:t>. Conflictul de interese</w:t>
      </w:r>
    </w:p>
    <w:p w:rsidR="00B64590" w:rsidRPr="00705510" w:rsidRDefault="00FE0C68" w:rsidP="00B64590">
      <w:pPr>
        <w:pStyle w:val="ListParagraph"/>
        <w:ind w:left="0" w:firstLine="708"/>
        <w:contextualSpacing w:val="0"/>
        <w:jc w:val="both"/>
        <w:rPr>
          <w:sz w:val="26"/>
          <w:szCs w:val="26"/>
        </w:rPr>
      </w:pPr>
      <w:r>
        <w:rPr>
          <w:sz w:val="26"/>
          <w:szCs w:val="26"/>
        </w:rPr>
        <w:t>27</w:t>
      </w:r>
      <w:r w:rsidR="00B64590" w:rsidRPr="00705510">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705510" w:rsidRDefault="00FE0C68" w:rsidP="00B64590">
      <w:pPr>
        <w:pStyle w:val="ListParagraph"/>
        <w:ind w:left="0" w:firstLine="708"/>
        <w:contextualSpacing w:val="0"/>
        <w:jc w:val="both"/>
        <w:rPr>
          <w:sz w:val="26"/>
          <w:szCs w:val="26"/>
        </w:rPr>
      </w:pPr>
      <w:r>
        <w:rPr>
          <w:sz w:val="26"/>
          <w:szCs w:val="26"/>
        </w:rPr>
        <w:t>27</w:t>
      </w:r>
      <w:r w:rsidR="00B64590" w:rsidRPr="00705510">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D76DF" w:rsidRPr="00705510" w:rsidRDefault="001D76DF" w:rsidP="00B64590">
      <w:pPr>
        <w:pStyle w:val="ListParagraph"/>
        <w:ind w:left="0" w:firstLine="708"/>
        <w:contextualSpacing w:val="0"/>
        <w:jc w:val="both"/>
        <w:rPr>
          <w:sz w:val="26"/>
          <w:szCs w:val="26"/>
        </w:rPr>
      </w:pPr>
    </w:p>
    <w:p w:rsidR="00B64590" w:rsidRPr="00705510" w:rsidRDefault="00B64590" w:rsidP="00B64590">
      <w:pPr>
        <w:jc w:val="both"/>
        <w:rPr>
          <w:b/>
          <w:sz w:val="26"/>
          <w:szCs w:val="26"/>
        </w:rPr>
      </w:pPr>
      <w:r w:rsidRPr="00705510">
        <w:rPr>
          <w:sz w:val="26"/>
          <w:szCs w:val="26"/>
        </w:rPr>
        <w:t xml:space="preserve">   </w:t>
      </w:r>
      <w:r w:rsidR="00FE0C68">
        <w:rPr>
          <w:b/>
          <w:sz w:val="26"/>
          <w:szCs w:val="26"/>
        </w:rPr>
        <w:t>28</w:t>
      </w:r>
      <w:r w:rsidRPr="00705510">
        <w:rPr>
          <w:b/>
          <w:sz w:val="26"/>
          <w:szCs w:val="26"/>
        </w:rPr>
        <w:t>. Insolventa si faliment</w:t>
      </w:r>
    </w:p>
    <w:p w:rsidR="00B64590" w:rsidRPr="00705510" w:rsidRDefault="00FE0C68" w:rsidP="00B64590">
      <w:pPr>
        <w:pStyle w:val="ListParagraph"/>
        <w:ind w:left="0" w:firstLine="708"/>
        <w:contextualSpacing w:val="0"/>
        <w:jc w:val="both"/>
        <w:rPr>
          <w:sz w:val="26"/>
          <w:szCs w:val="26"/>
        </w:rPr>
      </w:pPr>
      <w:r>
        <w:rPr>
          <w:sz w:val="26"/>
          <w:szCs w:val="26"/>
        </w:rPr>
        <w:t>28</w:t>
      </w:r>
      <w:r w:rsidR="00B64590" w:rsidRPr="00705510">
        <w:rPr>
          <w:sz w:val="26"/>
          <w:szCs w:val="26"/>
        </w:rPr>
        <w:t>.1. În cazul deschiderii unei proceduri generale de insolvență împotriva Contractantului, acesta are obligația de a notifica achizitorul în termen de 3 (trei) zile de la deschiderea procedurii.</w:t>
      </w:r>
    </w:p>
    <w:p w:rsidR="00B64590" w:rsidRPr="00705510" w:rsidRDefault="00FE0C68" w:rsidP="00B64590">
      <w:pPr>
        <w:pStyle w:val="ListParagraph"/>
        <w:ind w:left="0" w:firstLine="708"/>
        <w:contextualSpacing w:val="0"/>
        <w:jc w:val="both"/>
        <w:rPr>
          <w:sz w:val="26"/>
          <w:szCs w:val="26"/>
        </w:rPr>
      </w:pPr>
      <w:r>
        <w:rPr>
          <w:sz w:val="26"/>
          <w:szCs w:val="26"/>
        </w:rPr>
        <w:t>28</w:t>
      </w:r>
      <w:r w:rsidR="00B64590" w:rsidRPr="00705510">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705510" w:rsidRDefault="00FE0C68" w:rsidP="00B64590">
      <w:pPr>
        <w:pStyle w:val="ListParagraph"/>
        <w:ind w:left="0" w:firstLine="708"/>
        <w:contextualSpacing w:val="0"/>
        <w:jc w:val="both"/>
        <w:rPr>
          <w:sz w:val="26"/>
          <w:szCs w:val="26"/>
        </w:rPr>
      </w:pPr>
      <w:r>
        <w:rPr>
          <w:sz w:val="26"/>
          <w:szCs w:val="26"/>
        </w:rPr>
        <w:t>28</w:t>
      </w:r>
      <w:r w:rsidR="00B64590" w:rsidRPr="00705510">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Pr>
          <w:sz w:val="26"/>
          <w:szCs w:val="26"/>
        </w:rPr>
        <w:t>ligații stabilite la clauzele 28.1 și 28</w:t>
      </w:r>
      <w:r w:rsidR="00B64590" w:rsidRPr="00705510">
        <w:rPr>
          <w:sz w:val="26"/>
          <w:szCs w:val="26"/>
        </w:rPr>
        <w:t>.2 din prezentul Contract.</w:t>
      </w:r>
    </w:p>
    <w:p w:rsidR="00B64590" w:rsidRPr="00705510" w:rsidRDefault="00FE0C68" w:rsidP="00B64590">
      <w:pPr>
        <w:pStyle w:val="ListParagraph"/>
        <w:ind w:left="0" w:firstLine="708"/>
        <w:contextualSpacing w:val="0"/>
        <w:jc w:val="both"/>
        <w:rPr>
          <w:sz w:val="26"/>
          <w:szCs w:val="26"/>
        </w:rPr>
      </w:pPr>
      <w:r>
        <w:rPr>
          <w:sz w:val="26"/>
          <w:szCs w:val="26"/>
        </w:rPr>
        <w:t>28</w:t>
      </w:r>
      <w:r w:rsidR="00B64590" w:rsidRPr="00705510">
        <w:rPr>
          <w:sz w:val="26"/>
          <w:szCs w:val="26"/>
        </w:rPr>
        <w:t xml:space="preserve">.4. În cazul în care Contractantul intră în stare de faliment, în proces de lichidare sau se află într-o situație care produce efecte similare, Contractantul este obligat să acționeze în același fel </w:t>
      </w:r>
      <w:r>
        <w:rPr>
          <w:sz w:val="26"/>
          <w:szCs w:val="26"/>
        </w:rPr>
        <w:t>cum este stipulat la clauzele 28.1, 28.2 și 28</w:t>
      </w:r>
      <w:r w:rsidR="00B64590" w:rsidRPr="00705510">
        <w:rPr>
          <w:sz w:val="26"/>
          <w:szCs w:val="26"/>
        </w:rPr>
        <w:t>.3 din prezentul Contract.</w:t>
      </w:r>
    </w:p>
    <w:p w:rsidR="00B64590" w:rsidRPr="0070192E" w:rsidRDefault="00FE0C68" w:rsidP="00B64590">
      <w:pPr>
        <w:pStyle w:val="ListParagraph"/>
        <w:ind w:left="0" w:firstLine="708"/>
        <w:contextualSpacing w:val="0"/>
        <w:jc w:val="both"/>
        <w:rPr>
          <w:sz w:val="26"/>
          <w:szCs w:val="26"/>
        </w:rPr>
      </w:pPr>
      <w:r>
        <w:rPr>
          <w:sz w:val="26"/>
          <w:szCs w:val="26"/>
        </w:rPr>
        <w:t>28</w:t>
      </w:r>
      <w:r w:rsidR="00B64590" w:rsidRPr="00705510">
        <w:rPr>
          <w:sz w:val="26"/>
          <w:szCs w:val="26"/>
        </w:rPr>
        <w:t>.5. Nicio astfel de măsură propusă confor</w:t>
      </w:r>
      <w:r>
        <w:rPr>
          <w:sz w:val="26"/>
          <w:szCs w:val="26"/>
        </w:rPr>
        <w:t>m celor stipulate la clauzele 28.2, 28.3 și 28</w:t>
      </w:r>
      <w:r w:rsidR="00B64590" w:rsidRPr="00705510">
        <w:rPr>
          <w:sz w:val="26"/>
          <w:szCs w:val="26"/>
        </w:rPr>
        <w:t>.4 din prezentul Contract, nu poate fi aplicată, dacă nu este acceptată, în scris, de achizitor.</w:t>
      </w:r>
    </w:p>
    <w:p w:rsidR="001D76DF" w:rsidRPr="00BD62D2" w:rsidRDefault="001D76DF"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FE0C68">
        <w:rPr>
          <w:b/>
          <w:color w:val="000000"/>
          <w:sz w:val="26"/>
          <w:szCs w:val="26"/>
        </w:rPr>
        <w:t>29</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w:t>
      </w:r>
      <w:r w:rsidR="001D76DF">
        <w:rPr>
          <w:sz w:val="26"/>
          <w:szCs w:val="26"/>
        </w:rPr>
        <w:t>_____</w:t>
      </w:r>
      <w:r>
        <w:rPr>
          <w:sz w:val="26"/>
          <w:szCs w:val="26"/>
        </w:rPr>
        <w:t>_____</w:t>
      </w:r>
      <w:r w:rsidR="00A92D5D">
        <w:rPr>
          <w:sz w:val="26"/>
          <w:szCs w:val="26"/>
        </w:rPr>
        <w:t xml:space="preserve"> </w:t>
      </w:r>
      <w:r w:rsidRPr="00BD62D2">
        <w:rPr>
          <w:sz w:val="26"/>
          <w:szCs w:val="26"/>
        </w:rPr>
        <w:t xml:space="preserve">pe baza de achiziţie </w:t>
      </w:r>
      <w:r w:rsidR="001D76DF">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705510">
      <w:pPr>
        <w:spacing w:line="276" w:lineRule="auto"/>
        <w:jc w:val="both"/>
        <w:rPr>
          <w:color w:val="9BBB59"/>
          <w:sz w:val="26"/>
          <w:szCs w:val="26"/>
        </w:rPr>
      </w:pPr>
    </w:p>
    <w:p w:rsidR="00FE4305" w:rsidRPr="00705510" w:rsidRDefault="00FE4305" w:rsidP="00FE4305">
      <w:pPr>
        <w:spacing w:line="276" w:lineRule="auto"/>
        <w:ind w:left="708" w:firstLine="708"/>
        <w:jc w:val="both"/>
        <w:rPr>
          <w:sz w:val="26"/>
          <w:szCs w:val="26"/>
        </w:rPr>
      </w:pPr>
      <w:r w:rsidRPr="00705510">
        <w:rPr>
          <w:sz w:val="26"/>
          <w:szCs w:val="26"/>
        </w:rPr>
        <w:t>Director Dezvoltare si Implementare Proiecte</w:t>
      </w:r>
    </w:p>
    <w:p w:rsidR="00FE4305" w:rsidRPr="00705510" w:rsidRDefault="00FE4305" w:rsidP="00FE4305">
      <w:pPr>
        <w:spacing w:line="276" w:lineRule="auto"/>
        <w:ind w:left="708" w:firstLine="708"/>
        <w:jc w:val="both"/>
        <w:rPr>
          <w:sz w:val="26"/>
          <w:szCs w:val="26"/>
        </w:rPr>
      </w:pPr>
      <w:r w:rsidRPr="00705510">
        <w:rPr>
          <w:sz w:val="26"/>
          <w:szCs w:val="26"/>
        </w:rPr>
        <w:t>Ovidiu VOICU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987BF8" w:rsidP="00987BF8">
      <w:pPr>
        <w:spacing w:line="276" w:lineRule="auto"/>
        <w:jc w:val="both"/>
        <w:rPr>
          <w:color w:val="000000"/>
          <w:sz w:val="26"/>
          <w:szCs w:val="26"/>
        </w:rPr>
      </w:pPr>
      <w:r>
        <w:rPr>
          <w:color w:val="000000"/>
          <w:sz w:val="26"/>
          <w:szCs w:val="26"/>
        </w:rPr>
        <w:t xml:space="preserve">                     Aurelian </w:t>
      </w:r>
      <w:r w:rsidR="008A3124">
        <w:rPr>
          <w:color w:val="000000"/>
          <w:sz w:val="26"/>
          <w:szCs w:val="26"/>
        </w:rPr>
        <w:t>CRISTEA</w:t>
      </w:r>
    </w:p>
    <w:p w:rsidR="00987BF8" w:rsidRPr="00BD62D2" w:rsidRDefault="00987BF8" w:rsidP="00987BF8">
      <w:pPr>
        <w:spacing w:line="276" w:lineRule="auto"/>
        <w:jc w:val="both"/>
        <w:rPr>
          <w:color w:val="000000"/>
          <w:sz w:val="26"/>
          <w:szCs w:val="26"/>
        </w:rPr>
        <w:sectPr w:rsidR="00987BF8"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233" w:type="dxa"/>
        <w:tblInd w:w="468" w:type="dxa"/>
        <w:tblLayout w:type="fixed"/>
        <w:tblLook w:val="0000" w:firstRow="0" w:lastRow="0" w:firstColumn="0" w:lastColumn="0" w:noHBand="0" w:noVBand="0"/>
      </w:tblPr>
      <w:tblGrid>
        <w:gridCol w:w="630"/>
        <w:gridCol w:w="4113"/>
        <w:gridCol w:w="1418"/>
        <w:gridCol w:w="1701"/>
        <w:gridCol w:w="1984"/>
        <w:gridCol w:w="1843"/>
        <w:gridCol w:w="1985"/>
        <w:gridCol w:w="1559"/>
      </w:tblGrid>
      <w:tr w:rsidR="00D57BC7" w:rsidRPr="00BD62D2" w:rsidTr="00D57BC7">
        <w:trPr>
          <w:trHeight w:val="840"/>
        </w:trPr>
        <w:tc>
          <w:tcPr>
            <w:tcW w:w="630" w:type="dxa"/>
            <w:vMerge w:val="restart"/>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jc w:val="center"/>
              <w:rPr>
                <w:b/>
                <w:bCs/>
                <w:sz w:val="26"/>
                <w:szCs w:val="26"/>
                <w:lang w:eastAsia="en-US"/>
              </w:rPr>
            </w:pPr>
            <w:r w:rsidRPr="00BD62D2">
              <w:rPr>
                <w:b/>
                <w:bCs/>
                <w:sz w:val="26"/>
                <w:szCs w:val="26"/>
                <w:lang w:eastAsia="en-US"/>
              </w:rPr>
              <w:t>Nr. ctr.</w:t>
            </w:r>
          </w:p>
        </w:tc>
        <w:tc>
          <w:tcPr>
            <w:tcW w:w="4113" w:type="dxa"/>
            <w:vMerge w:val="restart"/>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jc w:val="center"/>
              <w:rPr>
                <w:b/>
                <w:bCs/>
                <w:sz w:val="26"/>
                <w:szCs w:val="26"/>
                <w:lang w:eastAsia="en-US"/>
              </w:rPr>
            </w:pPr>
            <w:r w:rsidRPr="00BD62D2">
              <w:rPr>
                <w:b/>
                <w:bCs/>
                <w:sz w:val="26"/>
                <w:szCs w:val="26"/>
                <w:lang w:eastAsia="en-US"/>
              </w:rPr>
              <w:t>U/M</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57BC7" w:rsidRDefault="00D57BC7" w:rsidP="002812E0">
            <w:pPr>
              <w:jc w:val="center"/>
              <w:rPr>
                <w:b/>
                <w:bCs/>
                <w:sz w:val="26"/>
                <w:szCs w:val="26"/>
                <w:lang w:eastAsia="en-US"/>
              </w:rPr>
            </w:pPr>
            <w:r w:rsidRPr="00BD62D2">
              <w:rPr>
                <w:b/>
                <w:bCs/>
                <w:sz w:val="26"/>
                <w:szCs w:val="26"/>
                <w:lang w:eastAsia="en-US"/>
              </w:rPr>
              <w:t xml:space="preserve">Cantitate </w:t>
            </w:r>
          </w:p>
          <w:p w:rsidR="00D57BC7" w:rsidRPr="00BD62D2" w:rsidRDefault="00D57BC7" w:rsidP="002812E0">
            <w:pPr>
              <w:jc w:val="center"/>
              <w:rPr>
                <w:b/>
                <w:bCs/>
                <w:sz w:val="26"/>
                <w:szCs w:val="26"/>
                <w:lang w:eastAsia="en-US"/>
              </w:rPr>
            </w:pPr>
          </w:p>
        </w:tc>
        <w:tc>
          <w:tcPr>
            <w:tcW w:w="1984" w:type="dxa"/>
            <w:vMerge w:val="restart"/>
            <w:tcBorders>
              <w:top w:val="single" w:sz="4" w:space="0" w:color="auto"/>
              <w:left w:val="nil"/>
              <w:right w:val="single" w:sz="4" w:space="0" w:color="auto"/>
            </w:tcBorders>
            <w:vAlign w:val="center"/>
          </w:tcPr>
          <w:p w:rsidR="00D57BC7" w:rsidRPr="00BD62D2" w:rsidRDefault="00D57BC7"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843" w:type="dxa"/>
            <w:vMerge w:val="restart"/>
            <w:tcBorders>
              <w:top w:val="single" w:sz="4" w:space="0" w:color="auto"/>
              <w:left w:val="nil"/>
              <w:right w:val="single" w:sz="4" w:space="0" w:color="auto"/>
            </w:tcBorders>
            <w:vAlign w:val="center"/>
          </w:tcPr>
          <w:p w:rsidR="00D57BC7" w:rsidRPr="00BD62D2" w:rsidRDefault="00D57BC7" w:rsidP="002812E0">
            <w:pPr>
              <w:jc w:val="center"/>
              <w:rPr>
                <w:b/>
                <w:bCs/>
                <w:sz w:val="26"/>
                <w:szCs w:val="26"/>
                <w:lang w:eastAsia="en-US"/>
              </w:rPr>
            </w:pPr>
            <w:r>
              <w:rPr>
                <w:b/>
                <w:bCs/>
                <w:sz w:val="26"/>
                <w:szCs w:val="26"/>
                <w:lang w:eastAsia="en-US"/>
              </w:rPr>
              <w:t>Pret total  fara TVA (lei)</w:t>
            </w:r>
          </w:p>
        </w:tc>
        <w:tc>
          <w:tcPr>
            <w:tcW w:w="1985" w:type="dxa"/>
            <w:vMerge w:val="restart"/>
            <w:tcBorders>
              <w:top w:val="single" w:sz="4" w:space="0" w:color="auto"/>
              <w:left w:val="single" w:sz="4" w:space="0" w:color="auto"/>
              <w:right w:val="single" w:sz="4" w:space="0" w:color="auto"/>
            </w:tcBorders>
            <w:vAlign w:val="center"/>
          </w:tcPr>
          <w:p w:rsidR="00D57BC7" w:rsidRPr="005757CF" w:rsidRDefault="00D57BC7" w:rsidP="002812E0">
            <w:pPr>
              <w:jc w:val="center"/>
              <w:rPr>
                <w:b/>
                <w:bCs/>
                <w:color w:val="FF0000"/>
                <w:lang w:eastAsia="en-US"/>
              </w:rPr>
            </w:pPr>
            <w:r w:rsidRPr="001110E2">
              <w:rPr>
                <w:b/>
                <w:bCs/>
                <w:lang w:eastAsia="en-US"/>
              </w:rPr>
              <w:t>Producator</w:t>
            </w:r>
            <w:r w:rsidRPr="005757CF">
              <w:rPr>
                <w:b/>
                <w:bCs/>
                <w:color w:val="FF0000"/>
                <w:lang w:eastAsia="en-US"/>
              </w:rPr>
              <w:t> </w:t>
            </w:r>
          </w:p>
        </w:tc>
        <w:tc>
          <w:tcPr>
            <w:tcW w:w="1559" w:type="dxa"/>
            <w:vMerge w:val="restart"/>
            <w:tcBorders>
              <w:top w:val="single" w:sz="4" w:space="0" w:color="auto"/>
              <w:left w:val="single" w:sz="4" w:space="0" w:color="auto"/>
              <w:right w:val="single" w:sz="4" w:space="0" w:color="auto"/>
            </w:tcBorders>
            <w:vAlign w:val="center"/>
          </w:tcPr>
          <w:p w:rsidR="00D57BC7" w:rsidRPr="00BD62D2" w:rsidRDefault="00D57BC7" w:rsidP="002812E0">
            <w:pPr>
              <w:jc w:val="center"/>
              <w:rPr>
                <w:b/>
                <w:bCs/>
                <w:sz w:val="26"/>
                <w:szCs w:val="26"/>
                <w:lang w:eastAsia="en-US"/>
              </w:rPr>
            </w:pPr>
            <w:r w:rsidRPr="00BD62D2">
              <w:rPr>
                <w:b/>
                <w:bCs/>
                <w:sz w:val="26"/>
                <w:szCs w:val="26"/>
                <w:lang w:eastAsia="en-US"/>
              </w:rPr>
              <w:t> </w:t>
            </w:r>
          </w:p>
          <w:p w:rsidR="00D57BC7" w:rsidRPr="00BD62D2" w:rsidRDefault="00D57BC7" w:rsidP="002812E0">
            <w:pPr>
              <w:jc w:val="center"/>
              <w:rPr>
                <w:b/>
                <w:bCs/>
                <w:sz w:val="26"/>
                <w:szCs w:val="26"/>
                <w:lang w:eastAsia="en-US"/>
              </w:rPr>
            </w:pPr>
            <w:r w:rsidRPr="00BD62D2">
              <w:rPr>
                <w:b/>
                <w:bCs/>
                <w:sz w:val="26"/>
                <w:szCs w:val="26"/>
                <w:lang w:eastAsia="en-US"/>
              </w:rPr>
              <w:t> Termen de livrare</w:t>
            </w:r>
          </w:p>
          <w:p w:rsidR="00D57BC7" w:rsidRPr="00BD62D2" w:rsidRDefault="00D57BC7" w:rsidP="002812E0">
            <w:pPr>
              <w:jc w:val="center"/>
              <w:rPr>
                <w:b/>
                <w:bCs/>
                <w:sz w:val="26"/>
                <w:szCs w:val="26"/>
                <w:lang w:eastAsia="en-US"/>
              </w:rPr>
            </w:pPr>
          </w:p>
        </w:tc>
      </w:tr>
      <w:tr w:rsidR="00D57BC7" w:rsidRPr="00BD62D2" w:rsidTr="00D57BC7">
        <w:trPr>
          <w:trHeight w:val="1351"/>
        </w:trPr>
        <w:tc>
          <w:tcPr>
            <w:tcW w:w="630" w:type="dxa"/>
            <w:vMerge/>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rPr>
                <w:b/>
                <w:bCs/>
                <w:sz w:val="26"/>
                <w:szCs w:val="26"/>
                <w:lang w:eastAsia="en-US"/>
              </w:rPr>
            </w:pPr>
          </w:p>
        </w:tc>
        <w:tc>
          <w:tcPr>
            <w:tcW w:w="4113" w:type="dxa"/>
            <w:vMerge/>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rPr>
                <w:b/>
                <w:bCs/>
                <w:sz w:val="26"/>
                <w:szCs w:val="26"/>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rPr>
                <w:b/>
                <w:bCs/>
                <w:sz w:val="26"/>
                <w:szCs w:val="26"/>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rPr>
                <w:b/>
                <w:bCs/>
                <w:sz w:val="26"/>
                <w:szCs w:val="26"/>
                <w:lang w:eastAsia="en-US"/>
              </w:rPr>
            </w:pPr>
          </w:p>
        </w:tc>
        <w:tc>
          <w:tcPr>
            <w:tcW w:w="1984" w:type="dxa"/>
            <w:vMerge/>
            <w:tcBorders>
              <w:left w:val="nil"/>
              <w:bottom w:val="single" w:sz="4" w:space="0" w:color="auto"/>
              <w:right w:val="single" w:sz="4" w:space="0" w:color="auto"/>
            </w:tcBorders>
            <w:vAlign w:val="center"/>
          </w:tcPr>
          <w:p w:rsidR="00D57BC7" w:rsidRPr="00BD62D2" w:rsidRDefault="00D57BC7" w:rsidP="002812E0">
            <w:pPr>
              <w:jc w:val="center"/>
              <w:rPr>
                <w:b/>
                <w:bCs/>
                <w:sz w:val="26"/>
                <w:szCs w:val="26"/>
                <w:lang w:eastAsia="en-US"/>
              </w:rPr>
            </w:pPr>
          </w:p>
        </w:tc>
        <w:tc>
          <w:tcPr>
            <w:tcW w:w="1843" w:type="dxa"/>
            <w:vMerge/>
            <w:tcBorders>
              <w:left w:val="nil"/>
              <w:bottom w:val="single" w:sz="4" w:space="0" w:color="auto"/>
              <w:right w:val="single" w:sz="4" w:space="0" w:color="auto"/>
            </w:tcBorders>
            <w:vAlign w:val="center"/>
          </w:tcPr>
          <w:p w:rsidR="00D57BC7" w:rsidRPr="00BD62D2" w:rsidRDefault="00D57BC7" w:rsidP="002812E0">
            <w:pPr>
              <w:jc w:val="center"/>
              <w:rPr>
                <w:b/>
                <w:bCs/>
                <w:sz w:val="26"/>
                <w:szCs w:val="26"/>
                <w:lang w:eastAsia="en-US"/>
              </w:rPr>
            </w:pPr>
          </w:p>
        </w:tc>
        <w:tc>
          <w:tcPr>
            <w:tcW w:w="1985" w:type="dxa"/>
            <w:vMerge/>
            <w:tcBorders>
              <w:left w:val="single" w:sz="4" w:space="0" w:color="auto"/>
              <w:bottom w:val="single" w:sz="4" w:space="0" w:color="auto"/>
              <w:right w:val="single" w:sz="4" w:space="0" w:color="auto"/>
            </w:tcBorders>
            <w:vAlign w:val="center"/>
          </w:tcPr>
          <w:p w:rsidR="00D57BC7" w:rsidRPr="00BD62D2" w:rsidRDefault="00D57BC7" w:rsidP="002812E0">
            <w:pPr>
              <w:jc w:val="center"/>
              <w:rPr>
                <w:b/>
                <w:bCs/>
                <w:sz w:val="26"/>
                <w:szCs w:val="26"/>
                <w:lang w:eastAsia="en-US"/>
              </w:rPr>
            </w:pPr>
          </w:p>
        </w:tc>
        <w:tc>
          <w:tcPr>
            <w:tcW w:w="1559" w:type="dxa"/>
            <w:vMerge/>
            <w:tcBorders>
              <w:left w:val="single" w:sz="4" w:space="0" w:color="auto"/>
              <w:bottom w:val="single" w:sz="4" w:space="0" w:color="auto"/>
              <w:right w:val="single" w:sz="4" w:space="0" w:color="auto"/>
            </w:tcBorders>
            <w:vAlign w:val="center"/>
          </w:tcPr>
          <w:p w:rsidR="00D57BC7" w:rsidRPr="00BD62D2" w:rsidRDefault="00D57BC7" w:rsidP="002812E0">
            <w:pPr>
              <w:jc w:val="center"/>
              <w:rPr>
                <w:b/>
                <w:bCs/>
                <w:sz w:val="26"/>
                <w:szCs w:val="26"/>
                <w:lang w:eastAsia="en-US"/>
              </w:rPr>
            </w:pPr>
          </w:p>
        </w:tc>
      </w:tr>
      <w:tr w:rsidR="00D57BC7" w:rsidRPr="00BD62D2" w:rsidTr="00D57BC7">
        <w:trPr>
          <w:trHeight w:val="340"/>
        </w:trPr>
        <w:tc>
          <w:tcPr>
            <w:tcW w:w="630" w:type="dxa"/>
            <w:tcBorders>
              <w:top w:val="nil"/>
              <w:left w:val="single" w:sz="4" w:space="0" w:color="auto"/>
              <w:bottom w:val="single" w:sz="4" w:space="0" w:color="auto"/>
              <w:right w:val="single" w:sz="4" w:space="0" w:color="auto"/>
            </w:tcBorders>
            <w:vAlign w:val="center"/>
          </w:tcPr>
          <w:p w:rsidR="00D57BC7" w:rsidRPr="00BD62D2" w:rsidRDefault="00D57BC7" w:rsidP="002812E0">
            <w:pPr>
              <w:jc w:val="center"/>
              <w:rPr>
                <w:sz w:val="26"/>
                <w:szCs w:val="26"/>
                <w:lang w:eastAsia="en-US"/>
              </w:rPr>
            </w:pPr>
            <w:r>
              <w:rPr>
                <w:sz w:val="26"/>
                <w:szCs w:val="26"/>
                <w:lang w:eastAsia="en-US"/>
              </w:rPr>
              <w:t>1</w:t>
            </w:r>
          </w:p>
        </w:tc>
        <w:tc>
          <w:tcPr>
            <w:tcW w:w="4113" w:type="dxa"/>
            <w:tcBorders>
              <w:top w:val="nil"/>
              <w:left w:val="nil"/>
              <w:bottom w:val="single" w:sz="4" w:space="0" w:color="auto"/>
              <w:right w:val="single" w:sz="4" w:space="0" w:color="auto"/>
            </w:tcBorders>
            <w:vAlign w:val="center"/>
          </w:tcPr>
          <w:p w:rsidR="00D57BC7" w:rsidRPr="001110E2" w:rsidRDefault="00D57BC7" w:rsidP="002812E0">
            <w:pPr>
              <w:jc w:val="center"/>
              <w:rPr>
                <w:b/>
                <w:sz w:val="26"/>
                <w:szCs w:val="26"/>
                <w:lang w:eastAsia="en-US"/>
              </w:rPr>
            </w:pPr>
            <w:r w:rsidRPr="001110E2">
              <w:rPr>
                <w:b/>
                <w:sz w:val="26"/>
                <w:szCs w:val="26"/>
                <w:lang w:eastAsia="en-US"/>
              </w:rPr>
              <w:t>Schela mobila din aluminiu</w:t>
            </w:r>
          </w:p>
        </w:tc>
        <w:tc>
          <w:tcPr>
            <w:tcW w:w="1418" w:type="dxa"/>
            <w:tcBorders>
              <w:top w:val="nil"/>
              <w:left w:val="nil"/>
              <w:bottom w:val="single" w:sz="4" w:space="0" w:color="auto"/>
              <w:right w:val="single" w:sz="4" w:space="0" w:color="auto"/>
            </w:tcBorders>
            <w:vAlign w:val="center"/>
          </w:tcPr>
          <w:p w:rsidR="00D57BC7" w:rsidRPr="001110E2" w:rsidRDefault="00D57BC7" w:rsidP="002812E0">
            <w:pPr>
              <w:jc w:val="center"/>
              <w:rPr>
                <w:b/>
                <w:sz w:val="26"/>
                <w:szCs w:val="26"/>
                <w:lang w:eastAsia="en-US"/>
              </w:rPr>
            </w:pPr>
            <w:r w:rsidRPr="001110E2">
              <w:rPr>
                <w:b/>
                <w:sz w:val="26"/>
                <w:szCs w:val="26"/>
                <w:lang w:eastAsia="en-US"/>
              </w:rPr>
              <w:t>buc</w:t>
            </w:r>
          </w:p>
        </w:tc>
        <w:tc>
          <w:tcPr>
            <w:tcW w:w="1701" w:type="dxa"/>
            <w:tcBorders>
              <w:top w:val="nil"/>
              <w:left w:val="nil"/>
              <w:bottom w:val="single" w:sz="4" w:space="0" w:color="auto"/>
              <w:right w:val="single" w:sz="4" w:space="0" w:color="auto"/>
            </w:tcBorders>
            <w:vAlign w:val="center"/>
          </w:tcPr>
          <w:p w:rsidR="00D57BC7" w:rsidRPr="00650CF1" w:rsidRDefault="00D57BC7" w:rsidP="002812E0">
            <w:pPr>
              <w:jc w:val="center"/>
              <w:rPr>
                <w:bCs/>
                <w:sz w:val="26"/>
                <w:szCs w:val="26"/>
                <w:lang w:eastAsia="en-US"/>
              </w:rPr>
            </w:pPr>
            <w:r w:rsidRPr="00650CF1">
              <w:rPr>
                <w:bCs/>
                <w:sz w:val="26"/>
                <w:szCs w:val="26"/>
                <w:lang w:eastAsia="en-US"/>
              </w:rPr>
              <w:t>1</w:t>
            </w:r>
          </w:p>
        </w:tc>
        <w:tc>
          <w:tcPr>
            <w:tcW w:w="1984" w:type="dxa"/>
            <w:tcBorders>
              <w:top w:val="nil"/>
              <w:left w:val="nil"/>
              <w:bottom w:val="single" w:sz="4" w:space="0" w:color="auto"/>
              <w:right w:val="single" w:sz="4" w:space="0" w:color="auto"/>
            </w:tcBorders>
            <w:vAlign w:val="center"/>
          </w:tcPr>
          <w:p w:rsidR="00D57BC7" w:rsidRPr="00BD62D2" w:rsidRDefault="00D57BC7" w:rsidP="002812E0">
            <w:pPr>
              <w:jc w:val="center"/>
              <w:rPr>
                <w:sz w:val="26"/>
                <w:szCs w:val="26"/>
                <w:lang w:eastAsia="en-US"/>
              </w:rPr>
            </w:pPr>
          </w:p>
        </w:tc>
        <w:tc>
          <w:tcPr>
            <w:tcW w:w="1843" w:type="dxa"/>
            <w:tcBorders>
              <w:top w:val="nil"/>
              <w:left w:val="nil"/>
              <w:bottom w:val="single" w:sz="4" w:space="0" w:color="auto"/>
              <w:right w:val="single" w:sz="4" w:space="0" w:color="auto"/>
            </w:tcBorders>
            <w:vAlign w:val="center"/>
          </w:tcPr>
          <w:p w:rsidR="00D57BC7" w:rsidRPr="00BD62D2" w:rsidRDefault="00D57BC7" w:rsidP="002812E0">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jc w:val="center"/>
              <w:rPr>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jc w:val="center"/>
              <w:rPr>
                <w:sz w:val="26"/>
                <w:szCs w:val="26"/>
                <w:lang w:eastAsia="en-US"/>
              </w:rPr>
            </w:pPr>
          </w:p>
        </w:tc>
      </w:tr>
      <w:tr w:rsidR="00D57BC7" w:rsidRPr="00BD62D2" w:rsidTr="001855E6">
        <w:trPr>
          <w:trHeight w:val="340"/>
        </w:trPr>
        <w:tc>
          <w:tcPr>
            <w:tcW w:w="9846" w:type="dxa"/>
            <w:gridSpan w:val="5"/>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jc w:val="center"/>
              <w:rPr>
                <w:sz w:val="26"/>
                <w:szCs w:val="26"/>
                <w:lang w:eastAsia="en-US"/>
              </w:rPr>
            </w:pPr>
            <w:r>
              <w:rPr>
                <w:b/>
                <w:sz w:val="26"/>
                <w:szCs w:val="26"/>
                <w:lang w:eastAsia="en-US"/>
              </w:rPr>
              <w:t>Valoare totala fara TVA (lei)</w:t>
            </w:r>
          </w:p>
        </w:tc>
        <w:tc>
          <w:tcPr>
            <w:tcW w:w="1843" w:type="dxa"/>
            <w:tcBorders>
              <w:top w:val="single" w:sz="4" w:space="0" w:color="auto"/>
              <w:left w:val="nil"/>
              <w:bottom w:val="single" w:sz="4" w:space="0" w:color="auto"/>
              <w:right w:val="single" w:sz="4" w:space="0" w:color="auto"/>
            </w:tcBorders>
            <w:vAlign w:val="center"/>
          </w:tcPr>
          <w:p w:rsidR="00D57BC7" w:rsidRPr="00BD62D2" w:rsidRDefault="00D57BC7" w:rsidP="002812E0">
            <w:pPr>
              <w:jc w:val="center"/>
              <w:rPr>
                <w:sz w:val="26"/>
                <w:szCs w:val="26"/>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jc w:val="center"/>
              <w:rPr>
                <w:sz w:val="26"/>
                <w:szCs w:val="26"/>
                <w:lang w:eastAsia="en-US"/>
              </w:rPr>
            </w:pPr>
            <w:r>
              <w:rPr>
                <w:sz w:val="26"/>
                <w:szCs w:val="26"/>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D57BC7" w:rsidRPr="00BD62D2" w:rsidRDefault="00D57BC7" w:rsidP="002812E0">
            <w:pPr>
              <w:jc w:val="center"/>
              <w:rPr>
                <w:sz w:val="26"/>
                <w:szCs w:val="26"/>
                <w:lang w:eastAsia="en-US"/>
              </w:rPr>
            </w:pPr>
            <w:r>
              <w:rPr>
                <w:sz w:val="26"/>
                <w:szCs w:val="26"/>
                <w:lang w:eastAsia="en-US"/>
              </w:rPr>
              <w:t>-</w:t>
            </w:r>
          </w:p>
        </w:tc>
      </w:tr>
    </w:tbl>
    <w:p w:rsidR="00ED0811" w:rsidRPr="00BD62D2" w:rsidRDefault="00ED0811" w:rsidP="00082A04">
      <w:pPr>
        <w:rPr>
          <w:sz w:val="26"/>
          <w:szCs w:val="26"/>
        </w:rPr>
      </w:pPr>
    </w:p>
    <w:p w:rsidR="00FE4305" w:rsidRPr="00BF479D" w:rsidRDefault="00FE4305" w:rsidP="00FE4305">
      <w:pPr>
        <w:ind w:left="708" w:firstLine="708"/>
        <w:rPr>
          <w:b/>
          <w:sz w:val="26"/>
          <w:szCs w:val="26"/>
        </w:rPr>
      </w:pPr>
      <w:r>
        <w:rPr>
          <w:sz w:val="26"/>
          <w:szCs w:val="26"/>
        </w:rPr>
        <w:tab/>
      </w:r>
      <w:r>
        <w:rPr>
          <w:sz w:val="26"/>
          <w:szCs w:val="26"/>
        </w:rPr>
        <w:tab/>
      </w:r>
      <w:r w:rsidRPr="00BF479D">
        <w:rPr>
          <w:b/>
          <w:sz w:val="26"/>
          <w:szCs w:val="26"/>
        </w:rPr>
        <w:t>BENEFICIAR,</w:t>
      </w:r>
      <w:r w:rsidRPr="00BF479D">
        <w:rPr>
          <w:b/>
          <w:sz w:val="26"/>
          <w:szCs w:val="26"/>
        </w:rPr>
        <w:tab/>
      </w:r>
      <w:r w:rsidRPr="00BF479D">
        <w:rPr>
          <w:b/>
          <w:sz w:val="26"/>
          <w:szCs w:val="26"/>
        </w:rPr>
        <w:tab/>
      </w:r>
      <w:r w:rsidRPr="00BF479D">
        <w:rPr>
          <w:b/>
          <w:sz w:val="26"/>
          <w:szCs w:val="26"/>
        </w:rPr>
        <w:tab/>
      </w:r>
      <w:r w:rsidRPr="00BF479D">
        <w:rPr>
          <w:b/>
          <w:sz w:val="26"/>
          <w:szCs w:val="26"/>
        </w:rPr>
        <w:tab/>
      </w:r>
      <w:r w:rsidRPr="00BF479D">
        <w:rPr>
          <w:b/>
          <w:sz w:val="26"/>
          <w:szCs w:val="26"/>
        </w:rPr>
        <w:tab/>
      </w:r>
      <w:r w:rsidRPr="00BF479D">
        <w:rPr>
          <w:b/>
          <w:sz w:val="26"/>
          <w:szCs w:val="26"/>
        </w:rPr>
        <w:tab/>
      </w:r>
      <w:r w:rsidRPr="00BF479D">
        <w:rPr>
          <w:b/>
          <w:sz w:val="26"/>
          <w:szCs w:val="26"/>
        </w:rPr>
        <w:tab/>
      </w:r>
      <w:r w:rsidRPr="00BF479D">
        <w:rPr>
          <w:b/>
          <w:sz w:val="26"/>
          <w:szCs w:val="26"/>
        </w:rPr>
        <w:tab/>
      </w:r>
      <w:r w:rsidRPr="00BF479D">
        <w:rPr>
          <w:b/>
          <w:sz w:val="26"/>
          <w:szCs w:val="26"/>
        </w:rPr>
        <w:tab/>
      </w:r>
      <w:r w:rsidRPr="00BF479D">
        <w:rPr>
          <w:b/>
          <w:sz w:val="26"/>
          <w:szCs w:val="26"/>
        </w:rPr>
        <w:tab/>
      </w:r>
      <w:r w:rsidRPr="00BF479D">
        <w:rPr>
          <w:b/>
          <w:sz w:val="26"/>
          <w:szCs w:val="26"/>
        </w:rPr>
        <w:tab/>
      </w:r>
      <w:r w:rsidRPr="00BF479D">
        <w:rPr>
          <w:b/>
          <w:sz w:val="26"/>
          <w:szCs w:val="26"/>
        </w:rPr>
        <w:tab/>
      </w:r>
      <w:r w:rsidRPr="00BF479D">
        <w:rPr>
          <w:b/>
          <w:sz w:val="26"/>
          <w:szCs w:val="26"/>
        </w:rPr>
        <w:tab/>
        <w:t>FURNIZOR,</w:t>
      </w:r>
    </w:p>
    <w:p w:rsidR="00FE4305" w:rsidRPr="00BF479D" w:rsidRDefault="00FE4305" w:rsidP="00FE4305">
      <w:pPr>
        <w:rPr>
          <w:sz w:val="26"/>
          <w:szCs w:val="26"/>
        </w:rPr>
      </w:pPr>
      <w:r>
        <w:rPr>
          <w:sz w:val="26"/>
          <w:szCs w:val="26"/>
        </w:rPr>
        <w:tab/>
      </w:r>
      <w:r>
        <w:rPr>
          <w:sz w:val="26"/>
          <w:szCs w:val="26"/>
        </w:rPr>
        <w:tab/>
      </w:r>
      <w:r w:rsidRPr="00BF479D">
        <w:rPr>
          <w:sz w:val="26"/>
          <w:szCs w:val="26"/>
        </w:rPr>
        <w:t>DIRECTOR DEZVOLTARE SI IMPLEMENTARE PROIECTE</w:t>
      </w:r>
    </w:p>
    <w:p w:rsidR="00FE4305" w:rsidRPr="00BF479D" w:rsidRDefault="00FE4305" w:rsidP="00FE4305">
      <w:pPr>
        <w:rPr>
          <w:sz w:val="26"/>
          <w:szCs w:val="26"/>
        </w:rPr>
      </w:pPr>
      <w:r w:rsidRPr="00BF479D">
        <w:rPr>
          <w:sz w:val="26"/>
          <w:szCs w:val="26"/>
        </w:rPr>
        <w:tab/>
      </w:r>
      <w:r w:rsidRPr="00BF479D">
        <w:rPr>
          <w:sz w:val="26"/>
          <w:szCs w:val="26"/>
        </w:rPr>
        <w:tab/>
        <w:t xml:space="preserve">Ovidiu VOICU </w:t>
      </w:r>
    </w:p>
    <w:p w:rsidR="00FE4305" w:rsidRPr="00BF479D" w:rsidRDefault="00FE4305" w:rsidP="00FE4305">
      <w:pPr>
        <w:rPr>
          <w:sz w:val="26"/>
          <w:szCs w:val="26"/>
        </w:rPr>
      </w:pPr>
    </w:p>
    <w:p w:rsidR="00FE4305" w:rsidRPr="00BF479D" w:rsidRDefault="00FE4305" w:rsidP="00CB2CF4">
      <w:pPr>
        <w:ind w:left="708" w:firstLine="708"/>
        <w:rPr>
          <w:sz w:val="26"/>
          <w:szCs w:val="26"/>
          <w:lang w:val="fr-FR"/>
        </w:rPr>
      </w:pPr>
      <w:r w:rsidRPr="00BF479D">
        <w:rPr>
          <w:sz w:val="26"/>
          <w:szCs w:val="26"/>
        </w:rPr>
        <w:t>SERVICIUL INVESTITII</w:t>
      </w:r>
    </w:p>
    <w:p w:rsidR="00FE4305" w:rsidRPr="00BF479D" w:rsidRDefault="00FE4305" w:rsidP="00CB2CF4">
      <w:pPr>
        <w:ind w:left="708" w:firstLine="708"/>
        <w:rPr>
          <w:sz w:val="26"/>
          <w:szCs w:val="26"/>
          <w:lang w:val="fr-FR"/>
        </w:rPr>
      </w:pPr>
      <w:r w:rsidRPr="00BF479D">
        <w:rPr>
          <w:sz w:val="26"/>
          <w:szCs w:val="26"/>
        </w:rPr>
        <w:t>Ileana Petre</w:t>
      </w:r>
    </w:p>
    <w:p w:rsidR="00FE4305" w:rsidRDefault="00FE4305" w:rsidP="00FE4305">
      <w:pPr>
        <w:rPr>
          <w:color w:val="FF0000"/>
          <w:sz w:val="26"/>
          <w:szCs w:val="26"/>
        </w:rPr>
      </w:pPr>
    </w:p>
    <w:p w:rsidR="00FE4305"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BF479D" w:rsidRPr="001E3A38" w:rsidRDefault="00BF479D" w:rsidP="00FE4305">
      <w:pPr>
        <w:rPr>
          <w:sz w:val="26"/>
          <w:szCs w:val="26"/>
        </w:rPr>
      </w:pPr>
      <w:r>
        <w:rPr>
          <w:sz w:val="26"/>
          <w:szCs w:val="26"/>
        </w:rPr>
        <w:t xml:space="preserve">                      Andrei Ciotoeanu                                     Irena </w:t>
      </w:r>
      <w:r w:rsidR="00D57BC7">
        <w:rPr>
          <w:sz w:val="26"/>
          <w:szCs w:val="26"/>
        </w:rPr>
        <w:t>Manole</w:t>
      </w:r>
    </w:p>
    <w:p w:rsidR="00ED0811" w:rsidRDefault="00CB2CF4" w:rsidP="00082A04">
      <w:pPr>
        <w:rPr>
          <w:color w:val="000000"/>
          <w:sz w:val="26"/>
          <w:szCs w:val="26"/>
        </w:rPr>
      </w:pPr>
      <w:r>
        <w:rPr>
          <w:color w:val="000000"/>
          <w:sz w:val="26"/>
          <w:szCs w:val="26"/>
        </w:rPr>
        <w:tab/>
      </w:r>
      <w:r>
        <w:rPr>
          <w:color w:val="000000"/>
          <w:sz w:val="26"/>
          <w:szCs w:val="26"/>
        </w:rPr>
        <w:tab/>
      </w:r>
    </w:p>
    <w:p w:rsidR="00CB2CF4" w:rsidRPr="00BD62D2" w:rsidRDefault="00CB2CF4" w:rsidP="00082A04">
      <w:pPr>
        <w:rPr>
          <w:color w:val="000000"/>
          <w:sz w:val="26"/>
          <w:szCs w:val="26"/>
        </w:rPr>
        <w:sectPr w:rsidR="00CB2CF4"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110E3" w:rsidRDefault="001349BA" w:rsidP="001349BA">
      <w:pPr>
        <w:ind w:left="708" w:firstLine="708"/>
        <w:rPr>
          <w:b/>
          <w:sz w:val="26"/>
          <w:szCs w:val="26"/>
        </w:rPr>
      </w:pPr>
      <w:r w:rsidRPr="00B110E3">
        <w:rPr>
          <w:b/>
          <w:sz w:val="26"/>
          <w:szCs w:val="26"/>
        </w:rPr>
        <w:t>BENEFICIAR,</w:t>
      </w:r>
      <w:r w:rsidRPr="00B110E3">
        <w:rPr>
          <w:b/>
          <w:sz w:val="26"/>
          <w:szCs w:val="26"/>
        </w:rPr>
        <w:tab/>
      </w:r>
      <w:r w:rsidRPr="00B110E3">
        <w:rPr>
          <w:b/>
          <w:sz w:val="26"/>
          <w:szCs w:val="26"/>
        </w:rPr>
        <w:tab/>
      </w:r>
      <w:r w:rsidRPr="00B110E3">
        <w:rPr>
          <w:b/>
          <w:sz w:val="26"/>
          <w:szCs w:val="26"/>
        </w:rPr>
        <w:tab/>
      </w:r>
      <w:r w:rsidRPr="00B110E3">
        <w:rPr>
          <w:b/>
          <w:sz w:val="26"/>
          <w:szCs w:val="26"/>
        </w:rPr>
        <w:tab/>
      </w:r>
      <w:r w:rsidRPr="00B110E3">
        <w:rPr>
          <w:b/>
          <w:sz w:val="26"/>
          <w:szCs w:val="26"/>
        </w:rPr>
        <w:tab/>
        <w:t>FURNIZOR,</w:t>
      </w:r>
    </w:p>
    <w:p w:rsidR="00FE4305" w:rsidRPr="002D6DE8" w:rsidRDefault="00FE4305" w:rsidP="00FE4305">
      <w:pPr>
        <w:rPr>
          <w:sz w:val="26"/>
          <w:szCs w:val="26"/>
        </w:rPr>
      </w:pPr>
      <w:r w:rsidRPr="002D6DE8">
        <w:rPr>
          <w:sz w:val="26"/>
          <w:szCs w:val="26"/>
        </w:rPr>
        <w:t>DIRECTOR DEZVOLTARE SI IMPLEMENTARE PROIECTE</w:t>
      </w:r>
    </w:p>
    <w:p w:rsidR="00FE4305" w:rsidRPr="002D6DE8" w:rsidRDefault="00FE4305" w:rsidP="00FE4305">
      <w:pPr>
        <w:rPr>
          <w:sz w:val="26"/>
          <w:szCs w:val="26"/>
        </w:rPr>
      </w:pPr>
      <w:r w:rsidRPr="002D6DE8">
        <w:rPr>
          <w:sz w:val="26"/>
          <w:szCs w:val="26"/>
        </w:rPr>
        <w:t>Ovidiu VOICU</w:t>
      </w:r>
    </w:p>
    <w:p w:rsidR="00FE4305" w:rsidRPr="002D6DE8" w:rsidRDefault="00FE4305" w:rsidP="00FE4305">
      <w:pPr>
        <w:rPr>
          <w:sz w:val="26"/>
          <w:szCs w:val="26"/>
          <w:lang w:val="es-ES"/>
        </w:rPr>
      </w:pPr>
      <w:r w:rsidRPr="002D6DE8">
        <w:rPr>
          <w:sz w:val="26"/>
          <w:szCs w:val="26"/>
        </w:rPr>
        <w:tab/>
      </w:r>
    </w:p>
    <w:p w:rsidR="00FE4305" w:rsidRPr="002D6DE8" w:rsidRDefault="00FE4305" w:rsidP="002D6DE8">
      <w:pPr>
        <w:rPr>
          <w:sz w:val="26"/>
          <w:szCs w:val="26"/>
        </w:rPr>
      </w:pPr>
      <w:r w:rsidRPr="002D6DE8">
        <w:rPr>
          <w:sz w:val="26"/>
          <w:szCs w:val="26"/>
          <w:lang w:val="fr-FR"/>
        </w:rPr>
        <w:t>S</w:t>
      </w:r>
    </w:p>
    <w:p w:rsidR="00FE4305" w:rsidRPr="002D6DE8" w:rsidRDefault="00FE4305" w:rsidP="00FE4305">
      <w:pPr>
        <w:rPr>
          <w:sz w:val="26"/>
          <w:szCs w:val="26"/>
        </w:rPr>
      </w:pPr>
      <w:r w:rsidRPr="002D6DE8">
        <w:rPr>
          <w:sz w:val="26"/>
          <w:szCs w:val="26"/>
        </w:rPr>
        <w:t xml:space="preserve">SERVICIUL INVESTITII </w:t>
      </w:r>
    </w:p>
    <w:p w:rsidR="00FE4305" w:rsidRPr="002D6DE8" w:rsidRDefault="00FE4305" w:rsidP="00FE4305">
      <w:pPr>
        <w:rPr>
          <w:sz w:val="26"/>
          <w:szCs w:val="26"/>
          <w:lang w:val="fr-FR"/>
        </w:rPr>
      </w:pPr>
      <w:r w:rsidRPr="002D6DE8">
        <w:rPr>
          <w:sz w:val="26"/>
          <w:szCs w:val="26"/>
        </w:rPr>
        <w:t>Ileana PETRE</w:t>
      </w:r>
      <w:r w:rsidRPr="002D6DE8">
        <w:rPr>
          <w:sz w:val="26"/>
          <w:szCs w:val="26"/>
        </w:rPr>
        <w:tab/>
      </w:r>
    </w:p>
    <w:p w:rsidR="00FE4305" w:rsidRDefault="00FE4305" w:rsidP="00FE4305">
      <w:pPr>
        <w:rPr>
          <w:color w:val="FF0000"/>
          <w:sz w:val="26"/>
          <w:szCs w:val="26"/>
        </w:rPr>
      </w:pPr>
      <w:r>
        <w:rPr>
          <w:color w:val="FF0000"/>
          <w:sz w:val="26"/>
          <w:szCs w:val="26"/>
        </w:rPr>
        <w:tab/>
      </w:r>
    </w:p>
    <w:p w:rsidR="002D6DE8" w:rsidRDefault="002D6DE8" w:rsidP="00FE4305">
      <w:pPr>
        <w:rPr>
          <w:color w:val="FF0000"/>
          <w:sz w:val="26"/>
          <w:szCs w:val="26"/>
        </w:rPr>
      </w:pPr>
    </w:p>
    <w:p w:rsidR="002D6DE8" w:rsidRDefault="00FE4305" w:rsidP="00FE4305">
      <w:pPr>
        <w:rPr>
          <w:sz w:val="26"/>
          <w:szCs w:val="26"/>
        </w:rPr>
      </w:pPr>
      <w:r w:rsidRPr="001E3A38">
        <w:rPr>
          <w:sz w:val="26"/>
          <w:szCs w:val="26"/>
        </w:rPr>
        <w:t>Derulator contract</w:t>
      </w:r>
      <w:r w:rsidR="002D6DE8">
        <w:rPr>
          <w:sz w:val="26"/>
          <w:szCs w:val="26"/>
        </w:rPr>
        <w:t>,</w:t>
      </w:r>
    </w:p>
    <w:p w:rsidR="00FE4305" w:rsidRDefault="002D6DE8" w:rsidP="00FE4305">
      <w:pPr>
        <w:rPr>
          <w:sz w:val="26"/>
          <w:szCs w:val="26"/>
        </w:rPr>
      </w:pPr>
      <w:r>
        <w:rPr>
          <w:sz w:val="26"/>
          <w:szCs w:val="26"/>
        </w:rPr>
        <w:t>Andrei Ciotoeanu</w:t>
      </w:r>
      <w:r w:rsidR="00FE4305">
        <w:rPr>
          <w:sz w:val="26"/>
          <w:szCs w:val="26"/>
        </w:rPr>
        <w:tab/>
      </w:r>
    </w:p>
    <w:p w:rsidR="002D6DE8" w:rsidRDefault="002D6DE8" w:rsidP="00FE4305">
      <w:pPr>
        <w:rPr>
          <w:sz w:val="26"/>
          <w:szCs w:val="26"/>
        </w:rPr>
      </w:pPr>
    </w:p>
    <w:p w:rsidR="002D6DE8" w:rsidRDefault="002D6DE8" w:rsidP="00FE4305">
      <w:pPr>
        <w:rPr>
          <w:sz w:val="26"/>
          <w:szCs w:val="26"/>
        </w:rPr>
      </w:pPr>
    </w:p>
    <w:p w:rsidR="002D6DE8" w:rsidRDefault="002D6DE8" w:rsidP="00FE4305">
      <w:pPr>
        <w:rPr>
          <w:sz w:val="26"/>
          <w:szCs w:val="26"/>
        </w:rPr>
      </w:pPr>
      <w:r w:rsidRPr="00BD62D2">
        <w:rPr>
          <w:sz w:val="26"/>
          <w:szCs w:val="26"/>
        </w:rPr>
        <w:t>Responsabil achiziţie</w:t>
      </w:r>
    </w:p>
    <w:p w:rsidR="002D6DE8" w:rsidRPr="001349BA" w:rsidRDefault="002D6DE8" w:rsidP="00FE4305">
      <w:pPr>
        <w:rPr>
          <w:color w:val="FF0000"/>
          <w:sz w:val="26"/>
          <w:szCs w:val="26"/>
          <w:lang w:val="fr-FR"/>
        </w:rPr>
      </w:pPr>
      <w:r>
        <w:rPr>
          <w:sz w:val="26"/>
          <w:szCs w:val="26"/>
        </w:rPr>
        <w:t xml:space="preserve">Irena </w:t>
      </w:r>
      <w:r w:rsidR="00D57BC7">
        <w:rPr>
          <w:sz w:val="26"/>
          <w:szCs w:val="26"/>
        </w:rPr>
        <w:t>Manole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C7F5C" w:rsidRDefault="003C7F5C" w:rsidP="00082A04">
      <w:pPr>
        <w:jc w:val="center"/>
        <w:rPr>
          <w:caps/>
          <w:color w:val="808080"/>
          <w:sz w:val="28"/>
          <w:szCs w:val="28"/>
        </w:rPr>
      </w:pPr>
    </w:p>
    <w:p w:rsidR="003C7F5C" w:rsidRDefault="003C7F5C"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486BFC" w:rsidRDefault="00ED0811" w:rsidP="00486BFC">
      <w:pPr>
        <w:jc w:val="center"/>
        <w:rPr>
          <w:b/>
          <w:sz w:val="28"/>
          <w:szCs w:val="28"/>
        </w:rPr>
      </w:pPr>
      <w:r w:rsidRPr="00486BFC">
        <w:rPr>
          <w:b/>
          <w:sz w:val="28"/>
          <w:szCs w:val="28"/>
        </w:rPr>
        <w:t>„</w:t>
      </w:r>
      <w:r w:rsidR="00486BFC" w:rsidRPr="00486BFC">
        <w:rPr>
          <w:b/>
          <w:sz w:val="28"/>
          <w:szCs w:val="28"/>
        </w:rPr>
        <w:t>Schela mobila din aluminiu</w:t>
      </w:r>
      <w:r w:rsidRPr="00486BFC">
        <w:rPr>
          <w:b/>
          <w:sz w:val="28"/>
          <w:szCs w:val="28"/>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3C7F5C" w:rsidRDefault="00F4505B" w:rsidP="00F4505B">
      <w:pPr>
        <w:rPr>
          <w:sz w:val="26"/>
          <w:szCs w:val="26"/>
        </w:rPr>
      </w:pPr>
      <w:r w:rsidRPr="003C7F5C">
        <w:rPr>
          <w:sz w:val="26"/>
          <w:szCs w:val="26"/>
        </w:rPr>
        <w:t>CAP.</w:t>
      </w:r>
      <w:r w:rsidR="003C7F5C" w:rsidRPr="003C7F5C">
        <w:rPr>
          <w:sz w:val="26"/>
          <w:szCs w:val="26"/>
        </w:rPr>
        <w:t>18</w:t>
      </w:r>
      <w:r w:rsidRPr="003C7F5C">
        <w:rPr>
          <w:sz w:val="26"/>
          <w:szCs w:val="26"/>
        </w:rPr>
        <w:t>. AMENDAMENTE</w:t>
      </w:r>
    </w:p>
    <w:p w:rsidR="00F4505B" w:rsidRPr="003C7F5C" w:rsidRDefault="00F4505B" w:rsidP="00F4505B">
      <w:pPr>
        <w:rPr>
          <w:sz w:val="26"/>
          <w:szCs w:val="26"/>
        </w:rPr>
      </w:pPr>
      <w:r w:rsidRPr="003C7F5C">
        <w:rPr>
          <w:sz w:val="26"/>
          <w:szCs w:val="26"/>
        </w:rPr>
        <w:t>CAP.2</w:t>
      </w:r>
      <w:r w:rsidR="003C7F5C" w:rsidRPr="003C7F5C">
        <w:rPr>
          <w:sz w:val="26"/>
          <w:szCs w:val="26"/>
        </w:rPr>
        <w:t>4</w:t>
      </w:r>
      <w:r w:rsidRPr="003C7F5C">
        <w:rPr>
          <w:sz w:val="26"/>
          <w:szCs w:val="26"/>
        </w:rPr>
        <w:t>. LEGEA APLICABILĂ CONTRACTULUI</w:t>
      </w:r>
    </w:p>
    <w:p w:rsidR="00F4505B" w:rsidRPr="003C7F5C" w:rsidRDefault="00F4505B" w:rsidP="00F4505B">
      <w:pPr>
        <w:rPr>
          <w:sz w:val="26"/>
          <w:szCs w:val="26"/>
        </w:rPr>
      </w:pPr>
      <w:r w:rsidRPr="003C7F5C">
        <w:rPr>
          <w:sz w:val="26"/>
          <w:szCs w:val="26"/>
        </w:rPr>
        <w:t>CAP.2</w:t>
      </w:r>
      <w:r w:rsidR="003C7F5C" w:rsidRPr="003C7F5C">
        <w:rPr>
          <w:sz w:val="26"/>
          <w:szCs w:val="26"/>
        </w:rPr>
        <w:t>5</w:t>
      </w:r>
      <w:r w:rsidRPr="003C7F5C">
        <w:rPr>
          <w:sz w:val="26"/>
          <w:szCs w:val="26"/>
        </w:rPr>
        <w:t>. REZILIEREA CONTRACTULUI</w:t>
      </w:r>
    </w:p>
    <w:p w:rsidR="00F4505B" w:rsidRPr="003C7F5C" w:rsidRDefault="003C7F5C" w:rsidP="00F4505B">
      <w:pPr>
        <w:rPr>
          <w:sz w:val="26"/>
          <w:szCs w:val="26"/>
        </w:rPr>
      </w:pPr>
      <w:r w:rsidRPr="003C7F5C">
        <w:rPr>
          <w:sz w:val="26"/>
          <w:szCs w:val="26"/>
        </w:rPr>
        <w:t>CAP.26</w:t>
      </w:r>
      <w:r w:rsidR="00F4505B" w:rsidRPr="003C7F5C">
        <w:rPr>
          <w:sz w:val="26"/>
          <w:szCs w:val="26"/>
        </w:rPr>
        <w:t>. CESIUNEA CONTRACTULUI</w:t>
      </w:r>
    </w:p>
    <w:p w:rsidR="00F4505B" w:rsidRPr="003C7F5C" w:rsidRDefault="003C7F5C" w:rsidP="00F4505B">
      <w:pPr>
        <w:rPr>
          <w:sz w:val="26"/>
          <w:szCs w:val="26"/>
        </w:rPr>
      </w:pPr>
      <w:r w:rsidRPr="003C7F5C">
        <w:rPr>
          <w:sz w:val="26"/>
          <w:szCs w:val="26"/>
        </w:rPr>
        <w:t>CAP.27</w:t>
      </w:r>
      <w:r w:rsidR="00F4505B" w:rsidRPr="003C7F5C">
        <w:rPr>
          <w:sz w:val="26"/>
          <w:szCs w:val="26"/>
        </w:rPr>
        <w:t>. CONFLICTUL DE INTERESE</w:t>
      </w:r>
    </w:p>
    <w:p w:rsidR="00F4505B" w:rsidRPr="003C7F5C" w:rsidRDefault="003C7F5C" w:rsidP="00F4505B">
      <w:pPr>
        <w:rPr>
          <w:sz w:val="26"/>
          <w:szCs w:val="26"/>
        </w:rPr>
      </w:pPr>
      <w:r w:rsidRPr="003C7F5C">
        <w:rPr>
          <w:sz w:val="26"/>
          <w:szCs w:val="26"/>
        </w:rPr>
        <w:t>CAP.28</w:t>
      </w:r>
      <w:r w:rsidR="00F4505B" w:rsidRPr="003C7F5C">
        <w:rPr>
          <w:sz w:val="26"/>
          <w:szCs w:val="26"/>
        </w:rPr>
        <w:t>.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rPr>
          <w:caps/>
        </w:rPr>
      </w:pPr>
      <w:r>
        <w:rPr>
          <w:caps/>
        </w:rPr>
        <w:t>Derulator contract,</w:t>
      </w:r>
    </w:p>
    <w:p w:rsidR="00ED0811" w:rsidRDefault="003C7F5C" w:rsidP="003C7F5C">
      <w:pPr>
        <w:ind w:left="192" w:firstLine="708"/>
        <w:jc w:val="both"/>
      </w:pPr>
      <w:r>
        <w:t>Andrei Ciotoeanu</w:t>
      </w:r>
    </w:p>
    <w:p w:rsidR="003C7F5C" w:rsidRDefault="003C7F5C" w:rsidP="003C7F5C">
      <w:pPr>
        <w:ind w:left="192" w:firstLine="708"/>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3C7F5C" w:rsidRPr="002F56D9" w:rsidRDefault="003C7F5C" w:rsidP="00082A04">
      <w:pPr>
        <w:ind w:left="192" w:firstLine="708"/>
        <w:rPr>
          <w:sz w:val="26"/>
          <w:szCs w:val="26"/>
        </w:rPr>
      </w:pPr>
      <w:r>
        <w:t>Aurelian Cristea</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A38" w:rsidRDefault="00BF0A38">
      <w:r>
        <w:separator/>
      </w:r>
    </w:p>
  </w:endnote>
  <w:endnote w:type="continuationSeparator" w:id="0">
    <w:p w:rsidR="00BF0A38" w:rsidRDefault="00B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A38" w:rsidRDefault="00BF0A3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F0A38" w:rsidRDefault="00BF0A3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A38" w:rsidRDefault="00BF0A38"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F771F4">
      <w:rPr>
        <w:rStyle w:val="PageNumber"/>
        <w:noProof/>
      </w:rPr>
      <w:t>13</w:t>
    </w:r>
    <w:r>
      <w:rPr>
        <w:rStyle w:val="PageNumber"/>
      </w:rPr>
      <w:fldChar w:fldCharType="end"/>
    </w:r>
  </w:p>
  <w:p w:rsidR="00BF0A38" w:rsidRPr="00DF1750" w:rsidRDefault="00BF0A38" w:rsidP="00DF1750">
    <w:pPr>
      <w:rPr>
        <w:sz w:val="16"/>
        <w:szCs w:val="16"/>
      </w:rPr>
    </w:pPr>
    <w:r w:rsidRPr="00DF1750">
      <w:rPr>
        <w:sz w:val="16"/>
        <w:szCs w:val="16"/>
        <w:lang w:val="en-US"/>
      </w:rPr>
      <w:t>Red. ELCEN-BC/</w:t>
    </w:r>
    <w:r w:rsidRPr="00DF1750">
      <w:rPr>
        <w:sz w:val="16"/>
        <w:szCs w:val="16"/>
      </w:rPr>
      <w:t xml:space="preserve"> Schela mobila din aluminiu /</w:t>
    </w:r>
    <w:r w:rsidRPr="00DF1750">
      <w:rPr>
        <w:sz w:val="16"/>
        <w:szCs w:val="16"/>
        <w:lang w:val="en-US"/>
      </w:rPr>
      <w:t>noiembrie 2023</w:t>
    </w:r>
  </w:p>
  <w:p w:rsidR="00BF0A38" w:rsidRPr="002548E6" w:rsidRDefault="00BF0A38"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A38" w:rsidRPr="002548E6" w:rsidRDefault="00BF0A38" w:rsidP="00186476">
    <w:pPr>
      <w:pStyle w:val="Footer"/>
      <w:ind w:right="360"/>
      <w:rPr>
        <w:sz w:val="16"/>
        <w:szCs w:val="16"/>
        <w:lang w:val="en-US"/>
      </w:rPr>
    </w:pPr>
    <w:r>
      <w:rPr>
        <w:sz w:val="16"/>
        <w:szCs w:val="16"/>
        <w:lang w:val="en-US"/>
      </w:rPr>
      <w:t>Red. SEB-SC/ martie 2009</w:t>
    </w:r>
  </w:p>
  <w:p w:rsidR="00BF0A38" w:rsidRPr="00186476" w:rsidRDefault="00BF0A3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A38" w:rsidRDefault="00BF0A3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F0A38" w:rsidRDefault="00BF0A3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A38" w:rsidRDefault="00BF0A3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771F4">
      <w:rPr>
        <w:rStyle w:val="PageNumber"/>
        <w:noProof/>
      </w:rPr>
      <w:t>18</w:t>
    </w:r>
    <w:r>
      <w:rPr>
        <w:rStyle w:val="PageNumber"/>
      </w:rPr>
      <w:fldChar w:fldCharType="end"/>
    </w:r>
  </w:p>
  <w:p w:rsidR="003C7F5C" w:rsidRPr="00DF1750" w:rsidRDefault="003C7F5C" w:rsidP="003C7F5C">
    <w:pPr>
      <w:rPr>
        <w:sz w:val="16"/>
        <w:szCs w:val="16"/>
      </w:rPr>
    </w:pPr>
    <w:r w:rsidRPr="00DF1750">
      <w:rPr>
        <w:sz w:val="16"/>
        <w:szCs w:val="16"/>
        <w:lang w:val="en-US"/>
      </w:rPr>
      <w:t>Red. ELCEN-BC/</w:t>
    </w:r>
    <w:r w:rsidRPr="00DF1750">
      <w:rPr>
        <w:sz w:val="16"/>
        <w:szCs w:val="16"/>
      </w:rPr>
      <w:t xml:space="preserve"> Schela mobila din aluminiu /</w:t>
    </w:r>
    <w:r w:rsidRPr="00DF1750">
      <w:rPr>
        <w:sz w:val="16"/>
        <w:szCs w:val="16"/>
        <w:lang w:val="en-US"/>
      </w:rPr>
      <w:t>noiembrie 2023</w:t>
    </w:r>
  </w:p>
  <w:p w:rsidR="00BF0A38" w:rsidRPr="002548E6" w:rsidRDefault="00BF0A38" w:rsidP="003C7F5C">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A38" w:rsidRPr="002548E6" w:rsidRDefault="00BF0A38" w:rsidP="00186476">
    <w:pPr>
      <w:pStyle w:val="Footer"/>
      <w:ind w:right="360"/>
      <w:rPr>
        <w:sz w:val="16"/>
        <w:szCs w:val="16"/>
        <w:lang w:val="en-US"/>
      </w:rPr>
    </w:pPr>
    <w:r>
      <w:rPr>
        <w:sz w:val="16"/>
        <w:szCs w:val="16"/>
        <w:lang w:val="en-US"/>
      </w:rPr>
      <w:t>Red. SEB-SC/ martie 2009</w:t>
    </w:r>
  </w:p>
  <w:p w:rsidR="00BF0A38" w:rsidRPr="00186476" w:rsidRDefault="00BF0A3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A38" w:rsidRDefault="00BF0A38">
      <w:r>
        <w:separator/>
      </w:r>
    </w:p>
  </w:footnote>
  <w:footnote w:type="continuationSeparator" w:id="0">
    <w:p w:rsidR="00BF0A38" w:rsidRDefault="00BF0A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59D4"/>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10E2"/>
    <w:rsid w:val="00112012"/>
    <w:rsid w:val="00112FD9"/>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379D"/>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D76DF"/>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57339"/>
    <w:rsid w:val="00264EB8"/>
    <w:rsid w:val="00266E35"/>
    <w:rsid w:val="00266FFD"/>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DE8"/>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BC5"/>
    <w:rsid w:val="00300FB5"/>
    <w:rsid w:val="0030118C"/>
    <w:rsid w:val="003048CB"/>
    <w:rsid w:val="00304B5D"/>
    <w:rsid w:val="003057BD"/>
    <w:rsid w:val="00310AA8"/>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C7F5C"/>
    <w:rsid w:val="003D00B9"/>
    <w:rsid w:val="003D1E1F"/>
    <w:rsid w:val="003D7B95"/>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6BFC"/>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24"/>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073"/>
    <w:rsid w:val="005A5427"/>
    <w:rsid w:val="005A6151"/>
    <w:rsid w:val="005A6493"/>
    <w:rsid w:val="005B2BFB"/>
    <w:rsid w:val="005B357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3CB"/>
    <w:rsid w:val="00646816"/>
    <w:rsid w:val="00646C57"/>
    <w:rsid w:val="00650CF1"/>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3C79"/>
    <w:rsid w:val="006E5428"/>
    <w:rsid w:val="006E6510"/>
    <w:rsid w:val="006E73C1"/>
    <w:rsid w:val="006F03A7"/>
    <w:rsid w:val="006F3552"/>
    <w:rsid w:val="006F35B9"/>
    <w:rsid w:val="006F4E94"/>
    <w:rsid w:val="006F62E1"/>
    <w:rsid w:val="00701093"/>
    <w:rsid w:val="0070310B"/>
    <w:rsid w:val="00703266"/>
    <w:rsid w:val="00705510"/>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4C61"/>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1BEA"/>
    <w:rsid w:val="007A3178"/>
    <w:rsid w:val="007A6A12"/>
    <w:rsid w:val="007A6E9E"/>
    <w:rsid w:val="007B07F4"/>
    <w:rsid w:val="007B09D4"/>
    <w:rsid w:val="007B2496"/>
    <w:rsid w:val="007B35FB"/>
    <w:rsid w:val="007B6DF3"/>
    <w:rsid w:val="007B74E1"/>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77608"/>
    <w:rsid w:val="00881E2A"/>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3124"/>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3CCE"/>
    <w:rsid w:val="00974208"/>
    <w:rsid w:val="00974D12"/>
    <w:rsid w:val="00984E59"/>
    <w:rsid w:val="009858E7"/>
    <w:rsid w:val="009863F3"/>
    <w:rsid w:val="00987362"/>
    <w:rsid w:val="00987BF8"/>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4128"/>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0E3"/>
    <w:rsid w:val="00B1167A"/>
    <w:rsid w:val="00B15451"/>
    <w:rsid w:val="00B15E8C"/>
    <w:rsid w:val="00B16D9D"/>
    <w:rsid w:val="00B17592"/>
    <w:rsid w:val="00B21CA5"/>
    <w:rsid w:val="00B24A26"/>
    <w:rsid w:val="00B26398"/>
    <w:rsid w:val="00B317EC"/>
    <w:rsid w:val="00B36910"/>
    <w:rsid w:val="00B375CF"/>
    <w:rsid w:val="00B37A20"/>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2AF"/>
    <w:rsid w:val="00BF0337"/>
    <w:rsid w:val="00BF0A38"/>
    <w:rsid w:val="00BF1549"/>
    <w:rsid w:val="00BF479D"/>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2CF4"/>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57BC7"/>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95268"/>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1750"/>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751EF"/>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0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771F4"/>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0C68"/>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420062501">
      <w:bodyDiv w:val="1"/>
      <w:marLeft w:val="0"/>
      <w:marRight w:val="0"/>
      <w:marTop w:val="0"/>
      <w:marBottom w:val="0"/>
      <w:divBdr>
        <w:top w:val="none" w:sz="0" w:space="0" w:color="auto"/>
        <w:left w:val="none" w:sz="0" w:space="0" w:color="auto"/>
        <w:bottom w:val="none" w:sz="0" w:space="0" w:color="auto"/>
        <w:right w:val="none" w:sz="0" w:space="0" w:color="auto"/>
      </w:divBdr>
    </w:div>
    <w:div w:id="1500467830">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 w:id="2003847360">
      <w:bodyDiv w:val="1"/>
      <w:marLeft w:val="0"/>
      <w:marRight w:val="0"/>
      <w:marTop w:val="0"/>
      <w:marBottom w:val="0"/>
      <w:divBdr>
        <w:top w:val="none" w:sz="0" w:space="0" w:color="auto"/>
        <w:left w:val="none" w:sz="0" w:space="0" w:color="auto"/>
        <w:bottom w:val="none" w:sz="0" w:space="0" w:color="auto"/>
        <w:right w:val="none" w:sz="0" w:space="0" w:color="auto"/>
      </w:divBdr>
    </w:div>
    <w:div w:id="2033722615">
      <w:bodyDiv w:val="1"/>
      <w:marLeft w:val="0"/>
      <w:marRight w:val="0"/>
      <w:marTop w:val="0"/>
      <w:marBottom w:val="0"/>
      <w:divBdr>
        <w:top w:val="none" w:sz="0" w:space="0" w:color="auto"/>
        <w:left w:val="none" w:sz="0" w:space="0" w:color="auto"/>
        <w:bottom w:val="none" w:sz="0" w:space="0" w:color="auto"/>
        <w:right w:val="none" w:sz="0" w:space="0" w:color="auto"/>
      </w:divBdr>
    </w:div>
    <w:div w:id="210622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18</Pages>
  <Words>6816</Words>
  <Characters>43200</Characters>
  <Application>Microsoft Office Word</Application>
  <DocSecurity>0</DocSecurity>
  <Lines>360</Lines>
  <Paragraphs>99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49917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46</cp:revision>
  <cp:lastPrinted>2010-11-22T09:40:00Z</cp:lastPrinted>
  <dcterms:created xsi:type="dcterms:W3CDTF">2023-10-19T10:24:00Z</dcterms:created>
  <dcterms:modified xsi:type="dcterms:W3CDTF">2023-11-16T11:57:00Z</dcterms:modified>
</cp:coreProperties>
</file>